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15E" w:rsidRDefault="0044615E">
      <w:pPr>
        <w:adjustRightInd w:val="0"/>
        <w:outlineLvl w:val="0"/>
        <w:rPr>
          <w:rFonts w:eastAsia="黑体"/>
        </w:rPr>
      </w:pPr>
    </w:p>
    <w:p w:rsidR="0044615E" w:rsidRDefault="0044615E">
      <w:pPr>
        <w:adjustRightInd w:val="0"/>
        <w:rPr>
          <w:rFonts w:eastAsia="黑体"/>
        </w:rPr>
      </w:pPr>
    </w:p>
    <w:p w:rsidR="0044615E" w:rsidRDefault="009B3159">
      <w:pPr>
        <w:adjustRightInd w:val="0"/>
        <w:snapToGrid w:val="0"/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内燃机车运用与检修</w:t>
      </w:r>
      <w:r w:rsidR="00E4490E">
        <w:rPr>
          <w:rFonts w:ascii="黑体" w:eastAsia="黑体" w:hAnsi="黑体" w:hint="eastAsia"/>
          <w:sz w:val="36"/>
          <w:szCs w:val="36"/>
        </w:rPr>
        <w:t>专业人才培养方案</w:t>
      </w:r>
    </w:p>
    <w:p w:rsidR="0044615E" w:rsidRDefault="0044615E">
      <w:pPr>
        <w:adjustRightInd w:val="0"/>
        <w:ind w:firstLineChars="200" w:firstLine="720"/>
        <w:rPr>
          <w:rFonts w:eastAsia="黑体"/>
          <w:sz w:val="36"/>
          <w:szCs w:val="36"/>
        </w:rPr>
      </w:pPr>
    </w:p>
    <w:p w:rsidR="0044615E" w:rsidRDefault="00E4490E">
      <w:pPr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一、专业名称及代码</w:t>
      </w:r>
    </w:p>
    <w:p w:rsidR="0044615E" w:rsidRDefault="009B3159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内燃机车运用与检修</w:t>
      </w:r>
      <w:r w:rsidR="00E4490E">
        <w:rPr>
          <w:rFonts w:eastAsia="方正仿宋简体" w:hint="eastAsia"/>
          <w:sz w:val="24"/>
          <w:szCs w:val="24"/>
        </w:rPr>
        <w:t>（</w:t>
      </w:r>
      <w:r w:rsidR="00E4490E">
        <w:rPr>
          <w:rFonts w:eastAsia="方正仿宋简体" w:hint="eastAsia"/>
          <w:sz w:val="24"/>
          <w:szCs w:val="24"/>
        </w:rPr>
        <w:t>0</w:t>
      </w:r>
      <w:r>
        <w:rPr>
          <w:rFonts w:eastAsia="方正仿宋简体"/>
          <w:sz w:val="24"/>
          <w:szCs w:val="24"/>
        </w:rPr>
        <w:t>80300</w:t>
      </w:r>
      <w:r w:rsidR="00E4490E">
        <w:rPr>
          <w:rFonts w:eastAsia="方正仿宋简体" w:hint="eastAsia"/>
          <w:sz w:val="24"/>
          <w:szCs w:val="24"/>
        </w:rPr>
        <w:t>）</w:t>
      </w:r>
    </w:p>
    <w:p w:rsidR="0044615E" w:rsidRDefault="00E4490E">
      <w:pPr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二</w:t>
      </w:r>
      <w:r>
        <w:rPr>
          <w:rFonts w:eastAsia="黑体"/>
          <w:sz w:val="24"/>
          <w:szCs w:val="24"/>
        </w:rPr>
        <w:t>、</w:t>
      </w:r>
      <w:r>
        <w:rPr>
          <w:rFonts w:eastAsia="黑体" w:hint="eastAsia"/>
          <w:sz w:val="24"/>
          <w:szCs w:val="24"/>
        </w:rPr>
        <w:t>入学要求</w:t>
      </w:r>
    </w:p>
    <w:p w:rsidR="0044615E" w:rsidRDefault="00E4490E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为初中毕业生或具有同等学力者。</w:t>
      </w:r>
    </w:p>
    <w:p w:rsidR="0044615E" w:rsidRDefault="00E4490E">
      <w:pPr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三</w:t>
      </w:r>
      <w:r>
        <w:rPr>
          <w:rFonts w:eastAsia="黑体"/>
          <w:sz w:val="24"/>
          <w:szCs w:val="24"/>
        </w:rPr>
        <w:t>、修业年限</w:t>
      </w:r>
    </w:p>
    <w:p w:rsidR="0044615E" w:rsidRDefault="00E4490E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中职</w:t>
      </w:r>
      <w:r>
        <w:rPr>
          <w:rFonts w:eastAsia="方正仿宋简体" w:hint="eastAsia"/>
          <w:sz w:val="24"/>
          <w:szCs w:val="24"/>
        </w:rPr>
        <w:t>3</w:t>
      </w:r>
      <w:r>
        <w:rPr>
          <w:rFonts w:eastAsia="方正仿宋简体" w:hint="eastAsia"/>
          <w:sz w:val="24"/>
          <w:szCs w:val="24"/>
        </w:rPr>
        <w:t>年。</w:t>
      </w: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四</w:t>
      </w:r>
      <w:r>
        <w:rPr>
          <w:rFonts w:eastAsia="黑体"/>
          <w:sz w:val="24"/>
          <w:szCs w:val="24"/>
        </w:rPr>
        <w:t>、职业面向</w:t>
      </w:r>
    </w:p>
    <w:tbl>
      <w:tblPr>
        <w:tblpPr w:leftFromText="180" w:rightFromText="180" w:vertAnchor="text" w:horzAnchor="margin" w:tblpXSpec="center" w:tblpY="67"/>
        <w:tblW w:w="8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176"/>
        <w:gridCol w:w="1176"/>
        <w:gridCol w:w="3088"/>
        <w:gridCol w:w="2266"/>
      </w:tblGrid>
      <w:tr w:rsidR="00703615" w:rsidTr="00B82A3F">
        <w:trPr>
          <w:trHeight w:hRule="exact" w:val="719"/>
        </w:trPr>
        <w:tc>
          <w:tcPr>
            <w:tcW w:w="1142" w:type="dxa"/>
            <w:vAlign w:val="center"/>
          </w:tcPr>
          <w:p w:rsidR="00703615" w:rsidRDefault="00703615">
            <w:pPr>
              <w:spacing w:line="360" w:lineRule="exact"/>
              <w:jc w:val="center"/>
              <w:rPr>
                <w:rFonts w:eastAsia="方正仿宋简体" w:cs="Tahoma"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176" w:type="dxa"/>
            <w:vAlign w:val="center"/>
          </w:tcPr>
          <w:p w:rsidR="00703615" w:rsidRDefault="00703615" w:rsidP="00703615">
            <w:pPr>
              <w:spacing w:line="360" w:lineRule="exact"/>
              <w:jc w:val="center"/>
              <w:rPr>
                <w:rFonts w:eastAsia="方正仿宋简体" w:cs="Tahoma"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176" w:type="dxa"/>
            <w:vAlign w:val="center"/>
          </w:tcPr>
          <w:p w:rsidR="00703615" w:rsidRDefault="00703615" w:rsidP="00703615">
            <w:pPr>
              <w:spacing w:line="360" w:lineRule="exact"/>
              <w:jc w:val="center"/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088" w:type="dxa"/>
            <w:vAlign w:val="center"/>
          </w:tcPr>
          <w:p w:rsidR="00703615" w:rsidRDefault="00703615">
            <w:pPr>
              <w:spacing w:line="360" w:lineRule="exact"/>
              <w:jc w:val="center"/>
              <w:rPr>
                <w:rFonts w:eastAsia="方正仿宋简体" w:cs="Tahoma"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  <w:t>对应职业（工种）</w:t>
            </w:r>
          </w:p>
        </w:tc>
        <w:tc>
          <w:tcPr>
            <w:tcW w:w="2266" w:type="dxa"/>
            <w:vAlign w:val="center"/>
          </w:tcPr>
          <w:p w:rsidR="00703615" w:rsidRDefault="00703615">
            <w:pPr>
              <w:spacing w:line="360" w:lineRule="exact"/>
              <w:jc w:val="center"/>
              <w:rPr>
                <w:rFonts w:eastAsia="方正仿宋简体" w:cs="Tahoma"/>
                <w:bCs/>
                <w:kern w:val="0"/>
                <w:sz w:val="24"/>
                <w:szCs w:val="24"/>
              </w:rPr>
            </w:pPr>
            <w:r>
              <w:rPr>
                <w:rFonts w:eastAsia="方正仿宋简体" w:cs="Tahoma" w:hint="eastAsia"/>
                <w:bCs/>
                <w:kern w:val="0"/>
                <w:sz w:val="24"/>
                <w:szCs w:val="24"/>
              </w:rPr>
              <w:t>职业资格证书或技能等级证书举例</w:t>
            </w:r>
          </w:p>
        </w:tc>
      </w:tr>
      <w:tr w:rsidR="00703615" w:rsidTr="00B82A3F">
        <w:trPr>
          <w:trHeight w:hRule="exact" w:val="2508"/>
        </w:trPr>
        <w:tc>
          <w:tcPr>
            <w:tcW w:w="1142" w:type="dxa"/>
            <w:vAlign w:val="center"/>
          </w:tcPr>
          <w:p w:rsidR="00703615" w:rsidRDefault="00703615">
            <w:pPr>
              <w:snapToGrid w:val="0"/>
              <w:spacing w:line="500" w:lineRule="exact"/>
              <w:jc w:val="center"/>
              <w:rPr>
                <w:rFonts w:cs="Tahom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交通运输大类（</w:t>
            </w:r>
            <w:r>
              <w:rPr>
                <w:rFonts w:ascii="仿宋" w:eastAsia="仿宋" w:hAnsi="仿宋" w:cs="仿宋"/>
                <w:szCs w:val="21"/>
              </w:rPr>
              <w:t>08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176" w:type="dxa"/>
            <w:vAlign w:val="center"/>
          </w:tcPr>
          <w:p w:rsidR="00703615" w:rsidRDefault="00703615">
            <w:pPr>
              <w:snapToGrid w:val="0"/>
              <w:spacing w:line="500" w:lineRule="exact"/>
              <w:jc w:val="center"/>
              <w:rPr>
                <w:rFonts w:cs="Tahom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  <w:r>
              <w:rPr>
                <w:rFonts w:ascii="仿宋" w:eastAsia="仿宋" w:hAnsi="仿宋" w:cs="仿宋"/>
                <w:szCs w:val="21"/>
              </w:rPr>
              <w:t>80300</w:t>
            </w:r>
          </w:p>
        </w:tc>
        <w:tc>
          <w:tcPr>
            <w:tcW w:w="1176" w:type="dxa"/>
            <w:vAlign w:val="center"/>
          </w:tcPr>
          <w:p w:rsidR="00703615" w:rsidRPr="00703615" w:rsidRDefault="00703615" w:rsidP="0070361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内燃机车运用与检修</w:t>
            </w:r>
          </w:p>
        </w:tc>
        <w:tc>
          <w:tcPr>
            <w:tcW w:w="3088" w:type="dxa"/>
            <w:vAlign w:val="center"/>
          </w:tcPr>
          <w:p w:rsidR="00703615" w:rsidRPr="00703615" w:rsidRDefault="00B82A3F" w:rsidP="00703615">
            <w:pPr>
              <w:snapToGrid w:val="0"/>
              <w:spacing w:line="5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  <w:r>
              <w:rPr>
                <w:rFonts w:ascii="仿宋" w:eastAsia="仿宋" w:hAnsi="仿宋"/>
                <w:szCs w:val="21"/>
              </w:rPr>
              <w:t>-23-09-03</w:t>
            </w:r>
            <w:r w:rsidR="00703615">
              <w:rPr>
                <w:rFonts w:ascii="仿宋" w:eastAsia="仿宋" w:hAnsi="仿宋" w:hint="eastAsia"/>
                <w:szCs w:val="21"/>
              </w:rPr>
              <w:t>大型</w:t>
            </w:r>
            <w:r>
              <w:rPr>
                <w:rFonts w:ascii="仿宋" w:eastAsia="仿宋" w:hAnsi="仿宋" w:hint="eastAsia"/>
                <w:szCs w:val="21"/>
              </w:rPr>
              <w:t>线路</w:t>
            </w:r>
            <w:r w:rsidR="00703615">
              <w:rPr>
                <w:rFonts w:ascii="仿宋" w:eastAsia="仿宋" w:hAnsi="仿宋" w:hint="eastAsia"/>
                <w:szCs w:val="21"/>
              </w:rPr>
              <w:t>机械司机</w:t>
            </w:r>
          </w:p>
        </w:tc>
        <w:tc>
          <w:tcPr>
            <w:tcW w:w="2266" w:type="dxa"/>
            <w:vAlign w:val="center"/>
          </w:tcPr>
          <w:p w:rsidR="00703615" w:rsidRDefault="00B82A3F">
            <w:pPr>
              <w:spacing w:line="500" w:lineRule="exact"/>
              <w:jc w:val="center"/>
              <w:rPr>
                <w:rFonts w:cs="Tahom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>大型线路机械司机</w:t>
            </w:r>
          </w:p>
        </w:tc>
      </w:tr>
    </w:tbl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五</w:t>
      </w:r>
      <w:r>
        <w:rPr>
          <w:rFonts w:eastAsia="黑体"/>
          <w:sz w:val="24"/>
          <w:szCs w:val="24"/>
        </w:rPr>
        <w:t>、培养目标与</w:t>
      </w:r>
      <w:r>
        <w:rPr>
          <w:rFonts w:eastAsia="黑体" w:hint="eastAsia"/>
          <w:sz w:val="24"/>
          <w:szCs w:val="24"/>
        </w:rPr>
        <w:t>培养</w:t>
      </w:r>
      <w:r>
        <w:rPr>
          <w:rFonts w:eastAsia="黑体"/>
          <w:sz w:val="24"/>
          <w:szCs w:val="24"/>
        </w:rPr>
        <w:t>规格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（一）</w:t>
      </w:r>
      <w:r>
        <w:rPr>
          <w:rFonts w:eastAsia="楷体_GB2312"/>
          <w:b/>
          <w:sz w:val="24"/>
          <w:szCs w:val="24"/>
        </w:rPr>
        <w:t>培养目标</w:t>
      </w:r>
      <w:r>
        <w:rPr>
          <w:rFonts w:eastAsia="楷体_GB2312" w:hint="eastAsia"/>
          <w:b/>
          <w:sz w:val="24"/>
          <w:szCs w:val="24"/>
        </w:rPr>
        <w:t>。</w:t>
      </w:r>
    </w:p>
    <w:p w:rsidR="0044615E" w:rsidRDefault="00E4490E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培养</w:t>
      </w:r>
      <w:r>
        <w:rPr>
          <w:rFonts w:eastAsia="方正仿宋简体" w:hint="eastAsia"/>
          <w:sz w:val="24"/>
          <w:szCs w:val="24"/>
        </w:rPr>
        <w:t>思想政治坚定、</w:t>
      </w:r>
      <w:proofErr w:type="gramStart"/>
      <w:r>
        <w:rPr>
          <w:rFonts w:eastAsia="方正仿宋简体"/>
          <w:sz w:val="24"/>
          <w:szCs w:val="24"/>
        </w:rPr>
        <w:t>德技并</w:t>
      </w:r>
      <w:proofErr w:type="gramEnd"/>
      <w:r>
        <w:rPr>
          <w:rFonts w:eastAsia="方正仿宋简体"/>
          <w:sz w:val="24"/>
          <w:szCs w:val="24"/>
        </w:rPr>
        <w:t>修</w:t>
      </w:r>
      <w:r>
        <w:rPr>
          <w:rFonts w:eastAsia="方正仿宋简体" w:hint="eastAsia"/>
          <w:sz w:val="24"/>
          <w:szCs w:val="24"/>
        </w:rPr>
        <w:t>、全面发展</w:t>
      </w:r>
      <w:r>
        <w:rPr>
          <w:rFonts w:eastAsia="方正仿宋简体"/>
          <w:sz w:val="24"/>
          <w:szCs w:val="24"/>
        </w:rPr>
        <w:t>，适应</w:t>
      </w:r>
      <w:r>
        <w:rPr>
          <w:rFonts w:eastAsia="方正仿宋简体" w:hint="eastAsia"/>
          <w:sz w:val="24"/>
          <w:szCs w:val="24"/>
        </w:rPr>
        <w:t>铁路（及城市轨道交通）建设与工</w:t>
      </w:r>
      <w:proofErr w:type="gramStart"/>
      <w:r>
        <w:rPr>
          <w:rFonts w:eastAsia="方正仿宋简体" w:hint="eastAsia"/>
          <w:sz w:val="24"/>
          <w:szCs w:val="24"/>
        </w:rPr>
        <w:t>务</w:t>
      </w:r>
      <w:proofErr w:type="gramEnd"/>
      <w:r>
        <w:rPr>
          <w:rFonts w:eastAsia="方正仿宋简体" w:hint="eastAsia"/>
          <w:sz w:val="24"/>
          <w:szCs w:val="24"/>
        </w:rPr>
        <w:t>部门快速发展的需要</w:t>
      </w:r>
      <w:r>
        <w:rPr>
          <w:rFonts w:eastAsia="方正仿宋简体"/>
          <w:sz w:val="24"/>
          <w:szCs w:val="24"/>
        </w:rPr>
        <w:t>，具有</w:t>
      </w:r>
      <w:r>
        <w:rPr>
          <w:rFonts w:ascii="宋体" w:eastAsia="方正仿宋简体" w:hAnsi="宋体" w:hint="eastAsia"/>
          <w:sz w:val="24"/>
        </w:rPr>
        <w:t>大型养路机械运用、维修、管理等</w:t>
      </w:r>
      <w:r>
        <w:rPr>
          <w:rFonts w:eastAsia="方正仿宋简体" w:hint="eastAsia"/>
          <w:sz w:val="24"/>
          <w:szCs w:val="24"/>
        </w:rPr>
        <w:t>素质</w:t>
      </w:r>
      <w:r>
        <w:rPr>
          <w:rFonts w:eastAsia="方正仿宋简体"/>
          <w:sz w:val="24"/>
          <w:szCs w:val="24"/>
        </w:rPr>
        <w:t>，</w:t>
      </w:r>
      <w:r>
        <w:rPr>
          <w:rFonts w:ascii="宋体" w:eastAsia="方正仿宋简体" w:hAnsi="宋体" w:hint="eastAsia"/>
          <w:sz w:val="24"/>
        </w:rPr>
        <w:t>掌握大型养路机械设备基本结构、工作原理、操作条件、维护标准的知识和技术</w:t>
      </w:r>
      <w:r>
        <w:rPr>
          <w:rFonts w:eastAsia="方正仿宋简体"/>
          <w:sz w:val="24"/>
          <w:szCs w:val="24"/>
        </w:rPr>
        <w:t>技能，面</w:t>
      </w:r>
      <w:r>
        <w:rPr>
          <w:rFonts w:ascii="宋体" w:eastAsia="方正仿宋简体" w:hAnsi="宋体" w:hint="eastAsia"/>
          <w:sz w:val="24"/>
        </w:rPr>
        <w:t>向</w:t>
      </w:r>
      <w:r w:rsidR="00965199" w:rsidRPr="00965199">
        <w:rPr>
          <w:rFonts w:ascii="宋体" w:eastAsia="方正仿宋简体" w:hAnsi="宋体" w:hint="eastAsia"/>
          <w:sz w:val="24"/>
        </w:rPr>
        <w:t>内燃机车运用与检修专业</w:t>
      </w:r>
      <w:r>
        <w:rPr>
          <w:rFonts w:ascii="宋体" w:eastAsia="方正仿宋简体" w:hAnsi="宋体" w:hint="eastAsia"/>
          <w:sz w:val="24"/>
        </w:rPr>
        <w:t>领域的领域的高素质劳动者和</w:t>
      </w:r>
      <w:r>
        <w:rPr>
          <w:rFonts w:eastAsia="方正仿宋简体"/>
          <w:sz w:val="24"/>
          <w:szCs w:val="24"/>
        </w:rPr>
        <w:t>技术技能人才。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（二）培养</w:t>
      </w:r>
      <w:r>
        <w:rPr>
          <w:rFonts w:eastAsia="楷体_GB2312"/>
          <w:b/>
          <w:sz w:val="24"/>
          <w:szCs w:val="24"/>
        </w:rPr>
        <w:t>规格</w:t>
      </w:r>
      <w:r>
        <w:rPr>
          <w:rFonts w:eastAsia="楷体_GB2312" w:hint="eastAsia"/>
          <w:b/>
          <w:sz w:val="24"/>
          <w:szCs w:val="24"/>
        </w:rPr>
        <w:t>。</w:t>
      </w:r>
    </w:p>
    <w:p w:rsidR="0044615E" w:rsidRDefault="00E4490E">
      <w:pPr>
        <w:adjustRightInd w:val="0"/>
        <w:ind w:firstLineChars="200" w:firstLine="480"/>
        <w:outlineLvl w:val="2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1.</w:t>
      </w:r>
      <w:r>
        <w:rPr>
          <w:rFonts w:eastAsia="楷体_GB2312" w:hint="eastAsia"/>
          <w:b/>
          <w:sz w:val="24"/>
          <w:szCs w:val="24"/>
        </w:rPr>
        <w:t>素质。</w:t>
      </w:r>
    </w:p>
    <w:p w:rsidR="0044615E" w:rsidRDefault="00E4490E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具有正确的世界观、人生观、价值观。坚决拥护中国共产党领导，树立中国特色社会主义</w:t>
      </w:r>
      <w:r>
        <w:rPr>
          <w:rFonts w:eastAsia="方正仿宋简体"/>
          <w:sz w:val="24"/>
          <w:szCs w:val="24"/>
        </w:rPr>
        <w:lastRenderedPageBreak/>
        <w:t>共同理想，</w:t>
      </w:r>
      <w:proofErr w:type="gramStart"/>
      <w:r>
        <w:rPr>
          <w:rFonts w:eastAsia="方正仿宋简体"/>
          <w:sz w:val="24"/>
          <w:szCs w:val="24"/>
        </w:rPr>
        <w:t>践行</w:t>
      </w:r>
      <w:proofErr w:type="gramEnd"/>
      <w:r>
        <w:rPr>
          <w:rFonts w:eastAsia="方正仿宋简体"/>
          <w:sz w:val="24"/>
          <w:szCs w:val="24"/>
        </w:rPr>
        <w:t>社会主义核心价值观，具有深厚的爱国情感、国家认同感、中华民族自豪感</w:t>
      </w:r>
      <w:r>
        <w:rPr>
          <w:rFonts w:eastAsia="方正仿宋简体" w:hint="eastAsia"/>
          <w:sz w:val="24"/>
          <w:szCs w:val="24"/>
        </w:rPr>
        <w:t>；</w:t>
      </w:r>
      <w:r>
        <w:rPr>
          <w:rFonts w:eastAsia="方正仿宋简体"/>
          <w:sz w:val="24"/>
          <w:szCs w:val="24"/>
        </w:rPr>
        <w:t>崇尚宪法、遵守法律、遵规守纪</w:t>
      </w:r>
      <w:r>
        <w:rPr>
          <w:rFonts w:eastAsia="方正仿宋简体" w:hint="eastAsia"/>
          <w:sz w:val="24"/>
          <w:szCs w:val="24"/>
        </w:rPr>
        <w:t>；</w:t>
      </w:r>
      <w:r>
        <w:rPr>
          <w:rFonts w:eastAsia="方正仿宋简体"/>
          <w:sz w:val="24"/>
          <w:szCs w:val="24"/>
        </w:rPr>
        <w:t>具有社会责任感和参与意识。</w:t>
      </w:r>
    </w:p>
    <w:p w:rsidR="0044615E" w:rsidRDefault="00E4490E">
      <w:pPr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具有良好的职业道德和职业素养。崇德向善、诚实守信</w:t>
      </w:r>
      <w:r>
        <w:rPr>
          <w:rFonts w:eastAsia="方正仿宋简体" w:hint="eastAsia"/>
          <w:sz w:val="24"/>
          <w:szCs w:val="24"/>
        </w:rPr>
        <w:t>、爱岗敬业</w:t>
      </w:r>
      <w:r>
        <w:rPr>
          <w:rFonts w:eastAsia="方正仿宋简体"/>
          <w:sz w:val="24"/>
          <w:szCs w:val="24"/>
        </w:rPr>
        <w:t>，具有精益求精的工匠精神</w:t>
      </w:r>
      <w:r>
        <w:rPr>
          <w:rFonts w:eastAsia="方正仿宋简体" w:hint="eastAsia"/>
          <w:sz w:val="24"/>
          <w:szCs w:val="24"/>
        </w:rPr>
        <w:t>；尊重劳动、热爱劳动，</w:t>
      </w:r>
      <w:r>
        <w:rPr>
          <w:rFonts w:eastAsia="方正仿宋简体"/>
          <w:sz w:val="24"/>
          <w:szCs w:val="24"/>
        </w:rPr>
        <w:t>具有较强的实践能力</w:t>
      </w:r>
      <w:r>
        <w:rPr>
          <w:rFonts w:eastAsia="方正仿宋简体" w:hint="eastAsia"/>
          <w:sz w:val="24"/>
          <w:szCs w:val="24"/>
        </w:rPr>
        <w:t>；</w:t>
      </w:r>
      <w:r>
        <w:rPr>
          <w:rFonts w:eastAsia="方正仿宋简体"/>
          <w:sz w:val="24"/>
          <w:szCs w:val="24"/>
        </w:rPr>
        <w:t>具有质量意识、</w:t>
      </w:r>
      <w:r>
        <w:rPr>
          <w:rFonts w:eastAsia="方正仿宋简体" w:hint="eastAsia"/>
          <w:sz w:val="24"/>
          <w:szCs w:val="24"/>
        </w:rPr>
        <w:t>绿色</w:t>
      </w:r>
      <w:r>
        <w:rPr>
          <w:rFonts w:eastAsia="方正仿宋简体"/>
          <w:sz w:val="24"/>
          <w:szCs w:val="24"/>
        </w:rPr>
        <w:t>环保意识、安全意识、信息素养</w:t>
      </w:r>
      <w:r>
        <w:rPr>
          <w:rFonts w:eastAsia="方正仿宋简体" w:hint="eastAsia"/>
          <w:sz w:val="24"/>
          <w:szCs w:val="24"/>
        </w:rPr>
        <w:t>、创新精神；</w:t>
      </w:r>
      <w:r>
        <w:rPr>
          <w:rFonts w:eastAsia="方正仿宋简体"/>
          <w:sz w:val="24"/>
          <w:szCs w:val="24"/>
        </w:rPr>
        <w:t>具有较强的集体意识和团队合作精神，能够进行有效的人际沟通和协作</w:t>
      </w:r>
      <w:r>
        <w:rPr>
          <w:rFonts w:eastAsia="方正仿宋简体" w:hint="eastAsia"/>
          <w:sz w:val="24"/>
          <w:szCs w:val="24"/>
        </w:rPr>
        <w:t>，与社会、自然和谐共处；具有职业生涯规划意识。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具有</w:t>
      </w:r>
      <w:r>
        <w:rPr>
          <w:rFonts w:eastAsia="方正仿宋简体" w:hint="eastAsia"/>
          <w:sz w:val="24"/>
          <w:szCs w:val="24"/>
        </w:rPr>
        <w:t>良</w:t>
      </w:r>
      <w:r>
        <w:rPr>
          <w:rFonts w:eastAsia="方正仿宋简体"/>
          <w:sz w:val="24"/>
          <w:szCs w:val="24"/>
        </w:rPr>
        <w:t>好的身心素质</w:t>
      </w:r>
      <w:r>
        <w:rPr>
          <w:rFonts w:eastAsia="方正仿宋简体" w:hint="eastAsia"/>
          <w:sz w:val="24"/>
          <w:szCs w:val="24"/>
        </w:rPr>
        <w:t>和人文素养</w:t>
      </w:r>
      <w:r>
        <w:rPr>
          <w:rFonts w:eastAsia="方正仿宋简体"/>
          <w:sz w:val="24"/>
          <w:szCs w:val="24"/>
        </w:rPr>
        <w:t>。具有健康的体魄和心理、健全的人格</w:t>
      </w:r>
      <w:r>
        <w:rPr>
          <w:rFonts w:eastAsia="方正仿宋简体" w:hint="eastAsia"/>
          <w:sz w:val="24"/>
          <w:szCs w:val="24"/>
        </w:rPr>
        <w:t>，能够掌握基本运动知识和一两项运动技能；</w:t>
      </w:r>
      <w:r>
        <w:rPr>
          <w:rFonts w:eastAsia="方正仿宋简体"/>
          <w:sz w:val="24"/>
          <w:szCs w:val="24"/>
        </w:rPr>
        <w:t>具有感受美、表现美、鉴赏美、创造美的能力，具有</w:t>
      </w:r>
      <w:r>
        <w:rPr>
          <w:rFonts w:eastAsia="方正仿宋简体" w:hint="eastAsia"/>
          <w:sz w:val="24"/>
          <w:szCs w:val="24"/>
        </w:rPr>
        <w:t>一定的</w:t>
      </w:r>
      <w:r>
        <w:rPr>
          <w:rFonts w:eastAsia="方正仿宋简体"/>
          <w:sz w:val="24"/>
          <w:szCs w:val="24"/>
        </w:rPr>
        <w:t>审美和人文素养</w:t>
      </w:r>
      <w:r>
        <w:rPr>
          <w:rFonts w:eastAsia="方正仿宋简体" w:hint="eastAsia"/>
          <w:sz w:val="24"/>
          <w:szCs w:val="24"/>
        </w:rPr>
        <w:t>，能够形成一两项艺术特长或爱好；掌握一定的学习方法，</w:t>
      </w:r>
      <w:r>
        <w:rPr>
          <w:rFonts w:eastAsia="方正仿宋简体"/>
          <w:sz w:val="24"/>
          <w:szCs w:val="24"/>
        </w:rPr>
        <w:t>具有</w:t>
      </w:r>
      <w:r>
        <w:rPr>
          <w:rFonts w:eastAsia="方正仿宋简体" w:hint="eastAsia"/>
          <w:sz w:val="24"/>
          <w:szCs w:val="24"/>
        </w:rPr>
        <w:t>良好的生活习惯、行为习惯和</w:t>
      </w:r>
      <w:r>
        <w:rPr>
          <w:rFonts w:eastAsia="方正仿宋简体"/>
          <w:sz w:val="24"/>
          <w:szCs w:val="24"/>
        </w:rPr>
        <w:t>自我管理能力</w:t>
      </w:r>
      <w:r>
        <w:rPr>
          <w:rFonts w:eastAsia="方正仿宋简体" w:hint="eastAsia"/>
          <w:sz w:val="24"/>
          <w:szCs w:val="24"/>
        </w:rPr>
        <w:t>。</w:t>
      </w:r>
    </w:p>
    <w:p w:rsidR="0044615E" w:rsidRDefault="00E4490E">
      <w:pPr>
        <w:adjustRightInd w:val="0"/>
        <w:ind w:firstLineChars="200" w:firstLine="480"/>
        <w:outlineLvl w:val="2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2.</w:t>
      </w:r>
      <w:r>
        <w:rPr>
          <w:rFonts w:eastAsia="楷体_GB2312" w:hint="eastAsia"/>
          <w:b/>
          <w:sz w:val="24"/>
          <w:szCs w:val="24"/>
        </w:rPr>
        <w:t>知识。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掌握必备的思想政治理论、科学文化基础知识和中华优秀传统文化知识；</w:t>
      </w:r>
      <w:r>
        <w:rPr>
          <w:rFonts w:eastAsia="方正仿宋简体" w:hint="eastAsia"/>
          <w:sz w:val="24"/>
          <w:szCs w:val="24"/>
        </w:rPr>
        <w:t xml:space="preserve"> 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熟悉与本专业相关的法律法规以及环境保护、安全消防等相关知识；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掌握与职业基础技能相适应的机械基础、电工基础、电子技术与</w:t>
      </w:r>
      <w:r>
        <w:rPr>
          <w:rFonts w:eastAsia="方正仿宋简体" w:hint="eastAsia"/>
          <w:sz w:val="24"/>
          <w:szCs w:val="24"/>
        </w:rPr>
        <w:t>PLC</w:t>
      </w:r>
      <w:r>
        <w:rPr>
          <w:rFonts w:eastAsia="方正仿宋简体" w:hint="eastAsia"/>
          <w:sz w:val="24"/>
          <w:szCs w:val="24"/>
        </w:rPr>
        <w:t>、工程制图、铁道概论、液压</w:t>
      </w:r>
      <w:proofErr w:type="gramStart"/>
      <w:r>
        <w:rPr>
          <w:rFonts w:eastAsia="方正仿宋简体" w:hint="eastAsia"/>
          <w:sz w:val="24"/>
          <w:szCs w:val="24"/>
        </w:rPr>
        <w:t>气动等</w:t>
      </w:r>
      <w:proofErr w:type="gramEnd"/>
      <w:r>
        <w:rPr>
          <w:rFonts w:eastAsia="方正仿宋简体" w:hint="eastAsia"/>
          <w:sz w:val="24"/>
          <w:szCs w:val="24"/>
        </w:rPr>
        <w:t>专业基础知识；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掌握与职业技术技能相适应的</w:t>
      </w:r>
      <w:r w:rsidR="00965199" w:rsidRPr="00965199">
        <w:rPr>
          <w:rFonts w:eastAsia="方正仿宋简体" w:hint="eastAsia"/>
          <w:sz w:val="24"/>
          <w:szCs w:val="24"/>
        </w:rPr>
        <w:t>内燃机车运用与检修专业</w:t>
      </w:r>
      <w:r>
        <w:rPr>
          <w:rFonts w:eastAsia="方正仿宋简体" w:hint="eastAsia"/>
          <w:sz w:val="24"/>
          <w:szCs w:val="24"/>
        </w:rPr>
        <w:t>方面的专业理论知识；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掌握与本专业相关的管理知识；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掌握与本专业相关的安全、质量相关知识；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掌握本专业新技术、新工艺、新材料、新设备等方面知识；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熟悉与本专业有关的规章制度，了解施工技术管理相关知识；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了解电务、供电、信号、运输设备基本知识；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了解最新发布的涉及本专业的铁路行业标准、国家标准和国际标准。</w:t>
      </w:r>
    </w:p>
    <w:p w:rsidR="0044615E" w:rsidRDefault="00E4490E">
      <w:pPr>
        <w:adjustRightInd w:val="0"/>
        <w:ind w:firstLineChars="200" w:firstLine="480"/>
        <w:outlineLvl w:val="2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lastRenderedPageBreak/>
        <w:t>3.</w:t>
      </w:r>
      <w:r>
        <w:rPr>
          <w:rFonts w:eastAsia="楷体_GB2312" w:hint="eastAsia"/>
          <w:b/>
          <w:sz w:val="24"/>
          <w:szCs w:val="24"/>
        </w:rPr>
        <w:t>能力。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具有探究学习、终身学习、分析问题和解决问题的能力；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具有良好的语言、文字表达能力和沟通能力；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具有铁道线路施工图及工程机械设备机械图、电路图、液压图的判读能力；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</w:t>
      </w:r>
      <w:proofErr w:type="gramStart"/>
      <w:r>
        <w:rPr>
          <w:rFonts w:eastAsia="方正仿宋简体" w:hint="eastAsia"/>
          <w:sz w:val="24"/>
          <w:szCs w:val="24"/>
        </w:rPr>
        <w:t>铁路自轮运转</w:t>
      </w:r>
      <w:proofErr w:type="gramEnd"/>
      <w:r>
        <w:rPr>
          <w:rFonts w:eastAsia="方正仿宋简体" w:hint="eastAsia"/>
          <w:sz w:val="24"/>
          <w:szCs w:val="24"/>
        </w:rPr>
        <w:t>设备驾驶、施工操作、养护及故障判断、维修、运营管理能力；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具有运用</w:t>
      </w:r>
      <w:proofErr w:type="gramStart"/>
      <w:r>
        <w:rPr>
          <w:rFonts w:eastAsia="方正仿宋简体" w:hint="eastAsia"/>
          <w:sz w:val="24"/>
          <w:szCs w:val="24"/>
        </w:rPr>
        <w:t>铁路自轮运转</w:t>
      </w:r>
      <w:proofErr w:type="gramEnd"/>
      <w:r>
        <w:rPr>
          <w:rFonts w:eastAsia="方正仿宋简体" w:hint="eastAsia"/>
          <w:sz w:val="24"/>
          <w:szCs w:val="24"/>
        </w:rPr>
        <w:t>设备、进行铁路路基、桥隧、轨道等</w:t>
      </w:r>
      <w:bookmarkStart w:id="0" w:name="_GoBack"/>
      <w:r>
        <w:rPr>
          <w:rFonts w:eastAsia="方正仿宋简体" w:hint="eastAsia"/>
          <w:sz w:val="24"/>
          <w:szCs w:val="24"/>
        </w:rPr>
        <w:t>工程</w:t>
      </w:r>
      <w:bookmarkEnd w:id="0"/>
      <w:r>
        <w:rPr>
          <w:rFonts w:eastAsia="方正仿宋简体" w:hint="eastAsia"/>
          <w:sz w:val="24"/>
          <w:szCs w:val="24"/>
        </w:rPr>
        <w:t>施工与维护的能力；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具有利用铁路安全生产及保护知识，分析铁路工程事故的能力；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能够进行口语和书面的表达与交流；能够用工程语言（图纸）与专业人员进行有效的沟通交流；</w:t>
      </w:r>
    </w:p>
    <w:p w:rsidR="0044615E" w:rsidRDefault="00E4490E">
      <w:pPr>
        <w:ind w:firstLine="648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具有本专业需要的信息技术应用能力。</w:t>
      </w: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五、课程设置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（一）</w:t>
      </w:r>
      <w:r>
        <w:rPr>
          <w:rFonts w:eastAsia="楷体_GB2312"/>
          <w:b/>
          <w:sz w:val="24"/>
          <w:szCs w:val="24"/>
        </w:rPr>
        <w:t>公共基础课程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701"/>
      </w:tblGrid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课时数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军训及军事理论教育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思想道德修养与法律基础及形势政策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100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毛泽东思想和中国特色社会主义理论体系概论及形势政策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90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数学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64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语文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64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公共英语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64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信息技术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64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体育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128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中华优秀传统文化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民族理论和政策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职业发展与就业指导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心理健康教育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36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安全及健康教育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演讲与口才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ISO9000</w:t>
            </w:r>
            <w:r>
              <w:rPr>
                <w:rFonts w:eastAsia="方正仿宋简体" w:hint="eastAsia"/>
                <w:sz w:val="24"/>
                <w:szCs w:val="24"/>
              </w:rPr>
              <w:t>质量管理体系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36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应用写作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创新创业实践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劳动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150</w:t>
            </w:r>
          </w:p>
        </w:tc>
      </w:tr>
    </w:tbl>
    <w:p w:rsidR="0044615E" w:rsidRDefault="0044615E">
      <w:pPr>
        <w:adjustRightInd w:val="0"/>
        <w:rPr>
          <w:rFonts w:eastAsia="方正仿宋简体"/>
          <w:sz w:val="24"/>
          <w:szCs w:val="24"/>
        </w:rPr>
      </w:pPr>
    </w:p>
    <w:p w:rsidR="0044615E" w:rsidRDefault="00306D58">
      <w:pPr>
        <w:numPr>
          <w:ilvl w:val="0"/>
          <w:numId w:val="1"/>
        </w:num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方正仿宋简体" w:hint="eastAsia"/>
          <w:noProof/>
          <w:sz w:val="24"/>
          <w:szCs w:val="24"/>
        </w:rPr>
        <w:pict>
          <v:rect id="_x0000_s1031" style="position:absolute;left:0;text-align:left;margin-left:25.5pt;margin-top:267.1pt;width:396.3pt;height:33.4pt;z-index:251663360;mso-position-horizontal-relative:text;mso-position-vertical-relative:text;mso-width-relative:page;mso-height-relative:page" strokecolor="red" strokeweight="2.25pt">
            <v:fill opacity="0"/>
          </v:rect>
        </w:pict>
      </w:r>
      <w:r w:rsidR="00E4490E">
        <w:rPr>
          <w:rFonts w:eastAsia="楷体_GB2312"/>
          <w:b/>
          <w:sz w:val="24"/>
          <w:szCs w:val="24"/>
        </w:rPr>
        <w:t>专业课程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701"/>
      </w:tblGrid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课时数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铁道概论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100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机械基础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电工电子技术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机械制图与</w:t>
            </w:r>
            <w:r>
              <w:rPr>
                <w:rFonts w:eastAsia="方正仿宋简体" w:hint="eastAsia"/>
                <w:sz w:val="24"/>
                <w:szCs w:val="24"/>
              </w:rPr>
              <w:t>CAD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铁路线路养护维修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电</w:t>
            </w:r>
            <w:r w:rsidR="00ED458F">
              <w:rPr>
                <w:rFonts w:eastAsia="方正仿宋简体" w:hint="eastAsia"/>
                <w:sz w:val="24"/>
                <w:szCs w:val="24"/>
              </w:rPr>
              <w:t>器</w:t>
            </w:r>
            <w:r>
              <w:rPr>
                <w:rFonts w:eastAsia="方正仿宋简体" w:hint="eastAsia"/>
                <w:sz w:val="24"/>
                <w:szCs w:val="24"/>
              </w:rPr>
              <w:t>控制与</w:t>
            </w:r>
            <w:r>
              <w:rPr>
                <w:rFonts w:eastAsia="方正仿宋简体" w:hint="eastAsia"/>
                <w:sz w:val="24"/>
                <w:szCs w:val="24"/>
              </w:rPr>
              <w:t>PLC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★☆大型养路机械液气压传动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★☆捣固车运用与</w:t>
            </w:r>
            <w:r w:rsidR="00401F03">
              <w:rPr>
                <w:rFonts w:eastAsia="方正仿宋简体" w:hint="eastAsia"/>
                <w:sz w:val="24"/>
                <w:szCs w:val="24"/>
              </w:rPr>
              <w:t>检</w:t>
            </w:r>
            <w:r>
              <w:rPr>
                <w:rFonts w:eastAsia="方正仿宋简体" w:hint="eastAsia"/>
                <w:sz w:val="24"/>
                <w:szCs w:val="24"/>
              </w:rPr>
              <w:t>修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90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★☆铁路大型清筛设备及运用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90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★钢轨打磨设备及运用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★大型养路机械检修技术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★铁路大型养路机械应用管理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★大型养路机械电气控制技术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内燃机车运用与规章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大型养路机械空气制动机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配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砟整形车</w:t>
            </w:r>
            <w:proofErr w:type="gramEnd"/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45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轨道动力稳定车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45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铁路工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务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安全与技术管理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钢轨焊接及探伤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72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内燃机构造与应用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</w:tbl>
    <w:p w:rsidR="0044615E" w:rsidRDefault="00703615">
      <w:pPr>
        <w:adjustRightInd w:val="0"/>
        <w:rPr>
          <w:rFonts w:eastAsia="楷体_GB2312"/>
          <w:b/>
          <w:sz w:val="24"/>
          <w:szCs w:val="24"/>
        </w:rPr>
      </w:pPr>
      <w:r>
        <w:rPr>
          <w:b/>
          <w:sz w:val="24"/>
        </w:rPr>
        <w:pict>
          <v:rect id="_x0000_s1026" style="position:absolute;left:0;text-align:left;margin-left:18pt;margin-top:-447.7pt;width:413.95pt;height:39.2pt;z-index:251658240;mso-position-horizontal-relative:text;mso-position-vertical-relative:text;mso-width-relative:page;mso-height-relative:page" strokecolor="red" strokeweight="2.25pt">
            <v:fill opacity="0"/>
          </v:rect>
        </w:pict>
      </w:r>
    </w:p>
    <w:p w:rsidR="0044615E" w:rsidRDefault="00E4490E">
      <w:pPr>
        <w:numPr>
          <w:ilvl w:val="0"/>
          <w:numId w:val="1"/>
        </w:num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实习实训课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1701"/>
      </w:tblGrid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课时数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机械装调实训</w:t>
            </w:r>
            <w:r>
              <w:rPr>
                <w:rFonts w:eastAsia="方正仿宋简体" w:hint="eastAsia"/>
                <w:sz w:val="24"/>
                <w:szCs w:val="24"/>
              </w:rPr>
              <w:t>JX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钳工实习</w:t>
            </w:r>
            <w:r>
              <w:rPr>
                <w:rFonts w:eastAsia="方正仿宋简体" w:hint="eastAsia"/>
                <w:sz w:val="24"/>
                <w:szCs w:val="24"/>
              </w:rPr>
              <w:t>QG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机电一体化实训</w:t>
            </w:r>
            <w:r>
              <w:rPr>
                <w:rFonts w:eastAsia="方正仿宋简体" w:hint="eastAsia"/>
                <w:sz w:val="24"/>
                <w:szCs w:val="24"/>
              </w:rPr>
              <w:t>JD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焊工实习</w:t>
            </w:r>
            <w:r>
              <w:rPr>
                <w:rFonts w:eastAsia="方正仿宋简体" w:hint="eastAsia"/>
                <w:sz w:val="24"/>
                <w:szCs w:val="24"/>
              </w:rPr>
              <w:t>DH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内燃机维修实训</w:t>
            </w:r>
            <w:r>
              <w:rPr>
                <w:rFonts w:eastAsia="方正仿宋简体" w:hint="eastAsia"/>
                <w:sz w:val="24"/>
                <w:szCs w:val="24"/>
              </w:rPr>
              <w:t>NR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内燃机车钳工技能鉴定</w:t>
            </w:r>
            <w:r>
              <w:rPr>
                <w:rFonts w:eastAsia="方正仿宋简体" w:hint="eastAsia"/>
                <w:sz w:val="24"/>
                <w:szCs w:val="24"/>
              </w:rPr>
              <w:t>NRQG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60</w:t>
            </w:r>
          </w:p>
        </w:tc>
      </w:tr>
      <w:tr w:rsidR="0044615E">
        <w:tc>
          <w:tcPr>
            <w:tcW w:w="1276" w:type="dxa"/>
            <w:vAlign w:val="center"/>
          </w:tcPr>
          <w:p w:rsidR="0044615E" w:rsidRDefault="00E44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顶岗实习</w:t>
            </w:r>
          </w:p>
        </w:tc>
        <w:tc>
          <w:tcPr>
            <w:tcW w:w="1701" w:type="dxa"/>
            <w:vAlign w:val="center"/>
          </w:tcPr>
          <w:p w:rsidR="0044615E" w:rsidRDefault="00E4490E">
            <w:pPr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540</w:t>
            </w:r>
          </w:p>
        </w:tc>
      </w:tr>
    </w:tbl>
    <w:p w:rsidR="0044615E" w:rsidRDefault="0044615E">
      <w:pPr>
        <w:adjustRightInd w:val="0"/>
        <w:rPr>
          <w:rFonts w:eastAsia="方正仿宋简体"/>
          <w:sz w:val="24"/>
          <w:szCs w:val="24"/>
        </w:rPr>
      </w:pP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六、学时安排</w:t>
      </w:r>
    </w:p>
    <w:p w:rsidR="0044615E" w:rsidRDefault="00E4490E" w:rsidP="00306D58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每学年教学时间</w:t>
      </w:r>
      <w:r>
        <w:rPr>
          <w:rFonts w:eastAsia="方正仿宋简体"/>
          <w:sz w:val="24"/>
          <w:szCs w:val="24"/>
        </w:rPr>
        <w:t>40</w:t>
      </w:r>
      <w:r>
        <w:rPr>
          <w:rFonts w:eastAsia="方正仿宋简体"/>
          <w:sz w:val="24"/>
          <w:szCs w:val="24"/>
        </w:rPr>
        <w:t>周，周学时为</w:t>
      </w:r>
      <w:r>
        <w:rPr>
          <w:rFonts w:eastAsia="方正仿宋简体"/>
          <w:sz w:val="24"/>
          <w:szCs w:val="24"/>
        </w:rPr>
        <w:t>28</w:t>
      </w:r>
      <w:r>
        <w:rPr>
          <w:rFonts w:eastAsia="方正仿宋简体"/>
          <w:sz w:val="24"/>
          <w:szCs w:val="24"/>
        </w:rPr>
        <w:t>，三年总学时数为</w:t>
      </w:r>
      <w:r>
        <w:rPr>
          <w:rFonts w:eastAsia="方正仿宋简体" w:hint="eastAsia"/>
          <w:sz w:val="24"/>
          <w:szCs w:val="24"/>
        </w:rPr>
        <w:t>3358</w:t>
      </w:r>
      <w:r>
        <w:rPr>
          <w:rFonts w:eastAsia="方正仿宋简体"/>
          <w:sz w:val="24"/>
          <w:szCs w:val="24"/>
        </w:rPr>
        <w:t>，顶岗实习每周</w:t>
      </w:r>
      <w:r>
        <w:rPr>
          <w:rFonts w:eastAsia="方正仿宋简体"/>
          <w:sz w:val="24"/>
          <w:szCs w:val="24"/>
        </w:rPr>
        <w:t>30</w:t>
      </w:r>
      <w:r>
        <w:rPr>
          <w:rFonts w:eastAsia="方正仿宋简体"/>
          <w:sz w:val="24"/>
          <w:szCs w:val="24"/>
        </w:rPr>
        <w:t>学时</w:t>
      </w:r>
      <w:r>
        <w:rPr>
          <w:rFonts w:eastAsia="方正仿宋简体" w:hint="eastAsia"/>
          <w:sz w:val="24"/>
          <w:szCs w:val="24"/>
        </w:rPr>
        <w:t>。</w:t>
      </w:r>
    </w:p>
    <w:p w:rsidR="0044615E" w:rsidRDefault="00E4490E">
      <w:pPr>
        <w:adjustRightInd w:val="0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公共基础课程学时占总学时的</w:t>
      </w:r>
      <w:r>
        <w:rPr>
          <w:rFonts w:eastAsia="方正仿宋简体"/>
          <w:sz w:val="24"/>
          <w:szCs w:val="24"/>
        </w:rPr>
        <w:t>1/3</w:t>
      </w:r>
      <w:r>
        <w:rPr>
          <w:rFonts w:eastAsia="方正仿宋简体"/>
          <w:sz w:val="24"/>
          <w:szCs w:val="24"/>
        </w:rPr>
        <w:t>。选修课教学时数占总学时的比例</w:t>
      </w:r>
      <w:r>
        <w:rPr>
          <w:rFonts w:eastAsia="方正仿宋简体"/>
          <w:sz w:val="24"/>
          <w:szCs w:val="24"/>
        </w:rPr>
        <w:t>10%</w:t>
      </w:r>
      <w:r>
        <w:rPr>
          <w:rFonts w:eastAsia="方正仿宋简体"/>
          <w:sz w:val="24"/>
          <w:szCs w:val="24"/>
        </w:rPr>
        <w:t>。</w:t>
      </w:r>
    </w:p>
    <w:p w:rsidR="0044615E" w:rsidRDefault="00E4490E">
      <w:pPr>
        <w:adjustRightInd w:val="0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学生顶岗实习</w:t>
      </w:r>
      <w:r>
        <w:rPr>
          <w:rFonts w:eastAsia="方正仿宋简体"/>
          <w:sz w:val="24"/>
          <w:szCs w:val="24"/>
        </w:rPr>
        <w:t>6</w:t>
      </w:r>
      <w:r>
        <w:rPr>
          <w:rFonts w:eastAsia="方正仿宋简体"/>
          <w:sz w:val="24"/>
          <w:szCs w:val="24"/>
        </w:rPr>
        <w:t>个月</w:t>
      </w:r>
      <w:r>
        <w:rPr>
          <w:rFonts w:eastAsia="方正仿宋简体" w:hint="eastAsia"/>
          <w:sz w:val="24"/>
          <w:szCs w:val="24"/>
        </w:rPr>
        <w:t>，学校可根据实际情况，采取工学交替、多学期、分段式等多种形式</w:t>
      </w:r>
      <w:r>
        <w:rPr>
          <w:rFonts w:eastAsia="方正仿宋简体" w:hint="eastAsia"/>
          <w:sz w:val="24"/>
          <w:szCs w:val="24"/>
        </w:rPr>
        <w:lastRenderedPageBreak/>
        <w:t>组织实施。</w:t>
      </w: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七、教学进程总体安排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教学进程表见附件</w:t>
      </w: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。</w:t>
      </w: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八、</w:t>
      </w:r>
      <w:r>
        <w:rPr>
          <w:rFonts w:eastAsia="黑体" w:hint="eastAsia"/>
          <w:sz w:val="24"/>
          <w:szCs w:val="24"/>
        </w:rPr>
        <w:t>实施保障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（</w:t>
      </w:r>
      <w:r>
        <w:rPr>
          <w:rFonts w:eastAsia="楷体_GB2312" w:hint="eastAsia"/>
          <w:b/>
          <w:sz w:val="24"/>
          <w:szCs w:val="24"/>
        </w:rPr>
        <w:t>一</w:t>
      </w:r>
      <w:r>
        <w:rPr>
          <w:rFonts w:eastAsia="楷体_GB2312"/>
          <w:b/>
          <w:sz w:val="24"/>
          <w:szCs w:val="24"/>
        </w:rPr>
        <w:t>）师资队伍</w:t>
      </w:r>
      <w:r>
        <w:rPr>
          <w:rFonts w:eastAsia="楷体_GB2312" w:hint="eastAsia"/>
          <w:b/>
          <w:sz w:val="24"/>
          <w:szCs w:val="24"/>
        </w:rPr>
        <w:t>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包括专任</w:t>
      </w:r>
      <w:r>
        <w:rPr>
          <w:rFonts w:eastAsia="方正仿宋简体"/>
          <w:sz w:val="24"/>
          <w:szCs w:val="24"/>
        </w:rPr>
        <w:t>教师和兼职教师</w:t>
      </w:r>
      <w:r>
        <w:rPr>
          <w:rFonts w:eastAsia="方正仿宋简体" w:hint="eastAsia"/>
          <w:sz w:val="24"/>
          <w:szCs w:val="24"/>
        </w:rPr>
        <w:t>。</w:t>
      </w:r>
      <w:r>
        <w:rPr>
          <w:rFonts w:eastAsia="方正仿宋简体"/>
          <w:sz w:val="24"/>
          <w:szCs w:val="24"/>
        </w:rPr>
        <w:t>专业在校生与该专业的专任教师之比不高于</w:t>
      </w:r>
      <w:r>
        <w:rPr>
          <w:rFonts w:eastAsia="方正仿宋简体"/>
          <w:sz w:val="24"/>
          <w:szCs w:val="24"/>
        </w:rPr>
        <w:t>25:1</w:t>
      </w:r>
      <w:r>
        <w:rPr>
          <w:rFonts w:eastAsia="方正仿宋简体"/>
          <w:sz w:val="24"/>
          <w:szCs w:val="24"/>
        </w:rPr>
        <w:t>（不含公共课）。</w:t>
      </w:r>
      <w:r>
        <w:rPr>
          <w:rFonts w:eastAsia="方正仿宋简体" w:hint="eastAsia"/>
          <w:sz w:val="24"/>
          <w:szCs w:val="24"/>
        </w:rPr>
        <w:t>专业带头人原则上应具有中级以上职称</w:t>
      </w:r>
      <w:r>
        <w:rPr>
          <w:rFonts w:eastAsia="方正仿宋简体"/>
          <w:sz w:val="24"/>
          <w:szCs w:val="24"/>
        </w:rPr>
        <w:t>。</w:t>
      </w:r>
      <w:r>
        <w:rPr>
          <w:rFonts w:eastAsia="方正仿宋简体" w:hint="eastAsia"/>
          <w:sz w:val="24"/>
          <w:szCs w:val="24"/>
        </w:rPr>
        <w:t>“</w:t>
      </w:r>
      <w:r>
        <w:rPr>
          <w:rFonts w:eastAsia="方正仿宋简体"/>
          <w:sz w:val="24"/>
          <w:szCs w:val="24"/>
        </w:rPr>
        <w:t>双师型</w:t>
      </w:r>
      <w:r>
        <w:rPr>
          <w:rFonts w:eastAsia="方正仿宋简体" w:hint="eastAsia"/>
          <w:sz w:val="24"/>
          <w:szCs w:val="24"/>
        </w:rPr>
        <w:t>”</w:t>
      </w:r>
      <w:r>
        <w:rPr>
          <w:rFonts w:eastAsia="方正仿宋简体"/>
          <w:sz w:val="24"/>
          <w:szCs w:val="24"/>
        </w:rPr>
        <w:t>教师一般不低于</w:t>
      </w:r>
      <w:r>
        <w:rPr>
          <w:rFonts w:eastAsia="方正仿宋简体"/>
          <w:sz w:val="24"/>
          <w:szCs w:val="24"/>
        </w:rPr>
        <w:t>60%</w:t>
      </w:r>
      <w:r>
        <w:rPr>
          <w:rFonts w:eastAsia="方正仿宋简体"/>
          <w:sz w:val="24"/>
          <w:szCs w:val="24"/>
        </w:rPr>
        <w:t>。兼职教师应主要来自于行业企业。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（二）</w:t>
      </w:r>
      <w:r>
        <w:rPr>
          <w:rFonts w:eastAsia="楷体_GB2312"/>
          <w:b/>
          <w:sz w:val="24"/>
          <w:szCs w:val="24"/>
        </w:rPr>
        <w:t>教学设施</w:t>
      </w:r>
      <w:r>
        <w:rPr>
          <w:rFonts w:eastAsia="楷体_GB2312" w:hint="eastAsia"/>
          <w:b/>
          <w:sz w:val="24"/>
          <w:szCs w:val="24"/>
        </w:rPr>
        <w:t>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、校内基础课教学实验室和教学设备的基本要求</w:t>
      </w:r>
    </w:p>
    <w:tbl>
      <w:tblPr>
        <w:tblStyle w:val="aa"/>
        <w:tblW w:w="9643" w:type="dxa"/>
        <w:tblInd w:w="159" w:type="dxa"/>
        <w:tblLayout w:type="fixed"/>
        <w:tblLook w:val="04A0" w:firstRow="1" w:lastRow="0" w:firstColumn="1" w:lastColumn="0" w:noHBand="0" w:noVBand="1"/>
      </w:tblPr>
      <w:tblGrid>
        <w:gridCol w:w="943"/>
        <w:gridCol w:w="4004"/>
        <w:gridCol w:w="1680"/>
        <w:gridCol w:w="930"/>
        <w:gridCol w:w="2086"/>
      </w:tblGrid>
      <w:tr w:rsidR="0044615E">
        <w:tc>
          <w:tcPr>
            <w:tcW w:w="943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4004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实验室名称</w:t>
            </w:r>
          </w:p>
        </w:tc>
        <w:tc>
          <w:tcPr>
            <w:tcW w:w="168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设备名称</w:t>
            </w:r>
          </w:p>
        </w:tc>
        <w:tc>
          <w:tcPr>
            <w:tcW w:w="93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2086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</w:tr>
      <w:tr w:rsidR="0044615E">
        <w:tc>
          <w:tcPr>
            <w:tcW w:w="943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004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第一、二、三、四、五、六、七、八、九机房，第一、二、三电子阅览室</w:t>
            </w:r>
          </w:p>
        </w:tc>
        <w:tc>
          <w:tcPr>
            <w:tcW w:w="168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</w:t>
            </w:r>
          </w:p>
        </w:tc>
        <w:tc>
          <w:tcPr>
            <w:tcW w:w="93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86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751</w:t>
            </w:r>
          </w:p>
        </w:tc>
      </w:tr>
    </w:tbl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2</w:t>
      </w:r>
      <w:r>
        <w:rPr>
          <w:rFonts w:eastAsia="方正仿宋简体" w:hint="eastAsia"/>
          <w:sz w:val="24"/>
          <w:szCs w:val="24"/>
        </w:rPr>
        <w:t>、校内实训（</w:t>
      </w:r>
      <w:proofErr w:type="gramStart"/>
      <w:r>
        <w:rPr>
          <w:rFonts w:eastAsia="方正仿宋简体" w:hint="eastAsia"/>
          <w:sz w:val="24"/>
          <w:szCs w:val="24"/>
        </w:rPr>
        <w:t>含职业</w:t>
      </w:r>
      <w:proofErr w:type="gramEnd"/>
      <w:r>
        <w:rPr>
          <w:rFonts w:eastAsia="方正仿宋简体" w:hint="eastAsia"/>
          <w:sz w:val="24"/>
          <w:szCs w:val="24"/>
        </w:rPr>
        <w:t>技能鉴定）基地的基本要求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设备基本要求如下：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A</w:t>
      </w:r>
      <w:r>
        <w:rPr>
          <w:rFonts w:eastAsia="方正仿宋简体" w:hint="eastAsia"/>
          <w:sz w:val="24"/>
          <w:szCs w:val="24"/>
        </w:rPr>
        <w:t>实验室：</w:t>
      </w:r>
    </w:p>
    <w:tbl>
      <w:tblPr>
        <w:tblStyle w:val="aa"/>
        <w:tblW w:w="961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915"/>
        <w:gridCol w:w="3135"/>
        <w:gridCol w:w="2550"/>
        <w:gridCol w:w="915"/>
        <w:gridCol w:w="2100"/>
      </w:tblGrid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实验室名称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设备名称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</w:tr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力学实验室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万能试验机；蝶式引伸仪；电阻应变仪；位移传感器；扭转实验机。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台、套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各4</w:t>
            </w:r>
          </w:p>
        </w:tc>
      </w:tr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金属工艺学实验室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布氏硬度计；洛氏硬度计；冲击试验机；金相显微镜；金相试样制作设备；各种非合金钢；合金钢及灰口铸铁；可锻铸铁；球墨铸铁试样等。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台、套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各10</w:t>
            </w:r>
          </w:p>
        </w:tc>
      </w:tr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公差配合与测量技术实验室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游标卡尺、高度游标卡尺、千分尺、内径千分尺、内径百分表、百分表、千分表、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磁力表座</w:t>
            </w:r>
            <w:proofErr w:type="gramEnd"/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台、套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各10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机械基础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带传动、链传动、齿轮传动装置、减速器等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台、套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机械传动实验装置（钳工装配实验平台）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电工实验室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交流稳压电源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万用电桥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直流稳压电源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低频信号发生器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示波器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兆欧表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直流电压表、直流电流表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交流电压表、交流电流表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接触器、时间继电器、热继电器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交流电动机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各规格实验板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常用电工工具材料等。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电子技术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万用电桥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直流稳压电源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低频信号发生器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示波器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晶体管毫伏表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晶体管参数测试仪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直流电压表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直流电流表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常用电工工具材料等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机械制造技术实验室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卧式车床（CA6140）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典型刀具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升降台铣床（或刨床）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钻铣床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典型零件（轴、盘、套）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液压传动与气动实验室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液压实验台；空气压缩机；液压泵、齿轮泵、叶片泵、 柱塞泵、螺杆泵、液压缸、液压马达、液压阀等典型元件、缸、阀、辅助元件、气缸气压阀、辅助件等、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台、套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液压与气压传动实验装置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数控编程与操作实验室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数控车床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数控铣床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加工中心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数控线切割机床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经济型数控车、铣床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检具、夹具、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寻边器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</w:p>
        </w:tc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10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</w:tbl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B</w:t>
      </w:r>
      <w:r>
        <w:rPr>
          <w:rFonts w:eastAsia="方正仿宋简体" w:hint="eastAsia"/>
          <w:sz w:val="24"/>
          <w:szCs w:val="24"/>
        </w:rPr>
        <w:t>实习、实训室</w:t>
      </w:r>
    </w:p>
    <w:tbl>
      <w:tblPr>
        <w:tblStyle w:val="aa"/>
        <w:tblW w:w="9615" w:type="dxa"/>
        <w:tblInd w:w="181" w:type="dxa"/>
        <w:tblLayout w:type="fixed"/>
        <w:tblLook w:val="04A0" w:firstRow="1" w:lastRow="0" w:firstColumn="1" w:lastColumn="0" w:noHBand="0" w:noVBand="1"/>
      </w:tblPr>
      <w:tblGrid>
        <w:gridCol w:w="915"/>
        <w:gridCol w:w="3135"/>
        <w:gridCol w:w="2550"/>
        <w:gridCol w:w="995"/>
        <w:gridCol w:w="2020"/>
      </w:tblGrid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实训室名称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设备名称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机械钳工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四工位钳工台案（带台钳）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台钻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方箱、平板、划线工具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高度尺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游标卡尺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直角尺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万能角度尺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手锯、榔头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各型锉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丝锥、板牙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支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塞尺、R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手弧焊机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等离子切割机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CO2半自动焊机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超声波探伤仪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磁力探伤仪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焊工工具材料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电工技术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兆欧表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转速表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空气开关、按钮盒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各40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单相电度表、三相电度表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单相插座、三相插座、灯座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日光灯组件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常用电工工具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红、黄、蓝、黑导线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交流电动机、接触器、时间继电器、热继电器，所用各规格实验板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各30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电子技术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台钻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毫伏表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低频信号发生器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万用电桥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直流稳压电源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示波器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晶体管毫伏表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电烙铁及烙铁架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改锥（十字、平口）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电工工具材料等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实训台</w:t>
            </w:r>
            <w:proofErr w:type="gramEnd"/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机械加工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实习中心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机械加工各种规格的工具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砂轮机</w:t>
            </w:r>
            <w:proofErr w:type="gramEnd"/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普通车床、普通铣床、刨床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机械加工刀具、量具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机械零件毛坯。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件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电气控制设备实训室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组合开关、空气开关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交流接触器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热继电器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异步电动机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万用表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兆欧表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按钮，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常用电工工具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接线端子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熔断器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实训台</w:t>
            </w:r>
            <w:proofErr w:type="gramEnd"/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红、黄、蓝、黑导线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若干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数控加工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实习中心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数控车床﹝CK6140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台(GSK980TA 系统)，CK6136B两台（GSK928TE/TC系统）﹞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数控立卧铣床﹝XK6350D一台（KND-10M系统）﹞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方正计算机K100-5255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台（CAM软件）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立式数控铣床（J1VMC40MB型  数控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系统为FANUC 0i -MC系统）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加工中心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DK7732A±6º-3HF数控电火花线切割机床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经济型数控车、铣床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检具、夹具、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寻边器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机械设备修理工艺</w:t>
            </w: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旧普通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车床</w:t>
            </w:r>
          </w:p>
        </w:tc>
        <w:tc>
          <w:tcPr>
            <w:tcW w:w="995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旧卧式升降台铣床</w:t>
            </w:r>
          </w:p>
        </w:tc>
        <w:tc>
          <w:tcPr>
            <w:tcW w:w="995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旧机床典型零部件</w:t>
            </w:r>
          </w:p>
        </w:tc>
        <w:tc>
          <w:tcPr>
            <w:tcW w:w="995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检验桥板、框式水平仪、条式水平仪，检验棒、检验平尺，检验角尺，检验平板，方箱、平尺、V型铁等修理工具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焊接技术</w:t>
            </w:r>
          </w:p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手工直流焊机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逆变式半自动气体保护焊机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TIG焊机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等离子切割机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火焰切割机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气泵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砂轮切割机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角磨机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钳工案（带台钳，2工位或4工位）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砂轮机</w:t>
            </w:r>
            <w:proofErr w:type="gramEnd"/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氧气、乙炔、二氧化碳、氩气瓶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各5个</w:t>
            </w:r>
          </w:p>
        </w:tc>
      </w:tr>
      <w:tr w:rsidR="0044615E">
        <w:tc>
          <w:tcPr>
            <w:tcW w:w="91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135" w:type="dxa"/>
            <w:vMerge w:val="restart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可编程控制器实训室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PLC实训实验台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 1台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FX2N一台 1台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开关电源1个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导线 若干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指示灯10个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按钮开关10个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5" w:type="dxa"/>
            <w:vMerge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继电器10个</w:t>
            </w:r>
          </w:p>
        </w:tc>
        <w:tc>
          <w:tcPr>
            <w:tcW w:w="995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44615E" w:rsidRDefault="004461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抄平起拨道捣固车仿真模拟系统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3D仿真模拟计算机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</w:tr>
      <w:tr w:rsidR="0044615E">
        <w:tc>
          <w:tcPr>
            <w:tcW w:w="91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13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抄平起拨道捣固车仿真实训平台</w:t>
            </w:r>
          </w:p>
        </w:tc>
        <w:tc>
          <w:tcPr>
            <w:tcW w:w="255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抄平起拨道捣固车1:1仿真平台</w:t>
            </w:r>
          </w:p>
        </w:tc>
        <w:tc>
          <w:tcPr>
            <w:tcW w:w="995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套</w:t>
            </w:r>
          </w:p>
        </w:tc>
        <w:tc>
          <w:tcPr>
            <w:tcW w:w="2020" w:type="dxa"/>
            <w:vAlign w:val="center"/>
          </w:tcPr>
          <w:p w:rsidR="0044615E" w:rsidRDefault="00E449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</w:tbl>
    <w:p w:rsidR="0044615E" w:rsidRDefault="00306D58">
      <w:pPr>
        <w:spacing w:line="560" w:lineRule="atLeast"/>
        <w:ind w:firstLineChars="200" w:firstLine="482"/>
        <w:outlineLvl w:val="2"/>
        <w:rPr>
          <w:rFonts w:eastAsia="方正仿宋简体"/>
          <w:sz w:val="24"/>
          <w:szCs w:val="24"/>
        </w:rPr>
      </w:pPr>
      <w:r>
        <w:rPr>
          <w:b/>
          <w:sz w:val="24"/>
        </w:rPr>
        <w:pict>
          <v:rect id="_x0000_s1027" style="position:absolute;left:0;text-align:left;margin-left:-23.3pt;margin-top:-70.8pt;width:520.45pt;height:73.45pt;z-index:251659264;mso-position-horizontal-relative:text;mso-position-vertical-relative:text;mso-width-relative:page;mso-height-relative:page" strokecolor="red" strokeweight="2.25pt">
            <v:fill opacity="0"/>
          </v:rect>
        </w:pict>
      </w:r>
      <w:r w:rsidR="00E4490E">
        <w:rPr>
          <w:rFonts w:eastAsia="方正仿宋简体" w:hint="eastAsia"/>
          <w:sz w:val="24"/>
          <w:szCs w:val="24"/>
        </w:rPr>
        <w:t>3</w:t>
      </w:r>
      <w:r w:rsidR="00E4490E">
        <w:rPr>
          <w:rFonts w:eastAsia="方正仿宋简体" w:hint="eastAsia"/>
          <w:sz w:val="24"/>
          <w:szCs w:val="24"/>
        </w:rPr>
        <w:t>、校外实习基地的基本要求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lastRenderedPageBreak/>
        <w:t>在努力完善学校各方</w:t>
      </w:r>
      <w:proofErr w:type="gramStart"/>
      <w:r>
        <w:rPr>
          <w:rFonts w:eastAsia="方正仿宋简体" w:hint="eastAsia"/>
          <w:sz w:val="24"/>
          <w:szCs w:val="24"/>
        </w:rPr>
        <w:t>面教学</w:t>
      </w:r>
      <w:proofErr w:type="gramEnd"/>
      <w:r>
        <w:rPr>
          <w:rFonts w:eastAsia="方正仿宋简体" w:hint="eastAsia"/>
          <w:sz w:val="24"/>
          <w:szCs w:val="24"/>
        </w:rPr>
        <w:t>条件的基础上，还要努力与呼铁局机械工务段、内蒙古大养机公司以及神华神维公司、昆明中铁等企业建立合作关系。积极促使校企关系更加紧密，从而给学生们一个了解社会和行业的窗口，也对行业的施工环节及工作流程有进一步的认识。同时，可以做到</w:t>
      </w:r>
      <w:proofErr w:type="gramStart"/>
      <w:r>
        <w:rPr>
          <w:rFonts w:eastAsia="方正仿宋简体" w:hint="eastAsia"/>
          <w:sz w:val="24"/>
          <w:szCs w:val="24"/>
        </w:rPr>
        <w:t>校企零距离</w:t>
      </w:r>
      <w:proofErr w:type="gramEnd"/>
      <w:r>
        <w:rPr>
          <w:rFonts w:eastAsia="方正仿宋简体" w:hint="eastAsia"/>
          <w:sz w:val="24"/>
          <w:szCs w:val="24"/>
        </w:rPr>
        <w:t>，使校</w:t>
      </w:r>
      <w:proofErr w:type="gramStart"/>
      <w:r>
        <w:rPr>
          <w:rFonts w:eastAsia="方正仿宋简体" w:hint="eastAsia"/>
          <w:sz w:val="24"/>
          <w:szCs w:val="24"/>
        </w:rPr>
        <w:t>企资源</w:t>
      </w:r>
      <w:proofErr w:type="gramEnd"/>
      <w:r>
        <w:rPr>
          <w:rFonts w:eastAsia="方正仿宋简体" w:hint="eastAsia"/>
          <w:sz w:val="24"/>
          <w:szCs w:val="24"/>
        </w:rPr>
        <w:t>的共享。学校按照企业需要开展企业员工的职业培训，与企业合作开展应用研究与开发。企业也参与学校的改革与发展，为学生们顶岗实习创造条件。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（三）教学资源。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、教材资源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采用高等教育出版社、中国铁道出版社、机械工业出版社、电子工业出版社、科学出版社、中国劳动社会保障出版社、西安电子科技大学出版社等教材。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2</w:t>
      </w:r>
      <w:r>
        <w:rPr>
          <w:rFonts w:eastAsia="方正仿宋简体" w:hint="eastAsia"/>
          <w:sz w:val="24"/>
          <w:szCs w:val="24"/>
        </w:rPr>
        <w:t>、图书资源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学院拥有各类图书五十余万册，订阅专业期刊十余类。并与昆明中铁驾驶培训站共享图书教育资源。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3</w:t>
      </w:r>
      <w:r>
        <w:rPr>
          <w:rFonts w:eastAsia="方正仿宋简体" w:hint="eastAsia"/>
          <w:sz w:val="24"/>
          <w:szCs w:val="24"/>
        </w:rPr>
        <w:t>、数字化（网络）资源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充分利用电子书籍、电子期刊、数据库、数字图书馆、教育网站和电子论坛等网上信息资源，使教学从单一媒体向多媒体转变；使教学活动从信息的单向传递向双向交换转变；使学生从单独的学习向合作学习转变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（四）教学方法。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、教学方法、手段建议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在教学过程中注意发挥学生的主体作用和教师的主导作用，注重培养学生分析和解决问题能力，模拟现场真实工作，采用引导文教学法、角色扮演法、任务驱动法、案例教学法、项目教学法等一系列“理实一体化”的方法，引导学生完成学习性工作任务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2</w:t>
      </w:r>
      <w:r>
        <w:rPr>
          <w:rFonts w:eastAsia="方正仿宋简体" w:hint="eastAsia"/>
          <w:sz w:val="24"/>
          <w:szCs w:val="24"/>
        </w:rPr>
        <w:t>、教学组织形式建议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lastRenderedPageBreak/>
        <w:t>发挥校内实训基地或理实一体化教室功用，利用多媒体课件、现场操作录像、教师演示操作、数字教学资源以及实训设备，按情境或项目组织教学。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（五）教学评价。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、教学评价建议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⑴</w:t>
      </w:r>
      <w:r>
        <w:rPr>
          <w:rFonts w:eastAsia="方正仿宋简体" w:hint="eastAsia"/>
          <w:sz w:val="24"/>
          <w:szCs w:val="24"/>
        </w:rPr>
        <w:t xml:space="preserve"> </w:t>
      </w:r>
      <w:r>
        <w:rPr>
          <w:rFonts w:eastAsia="方正仿宋简体" w:hint="eastAsia"/>
          <w:sz w:val="24"/>
          <w:szCs w:val="24"/>
        </w:rPr>
        <w:t>对学生应该进行全面综合、突出能力的考核。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A</w:t>
      </w:r>
      <w:r>
        <w:rPr>
          <w:rFonts w:eastAsia="方正仿宋简体" w:hint="eastAsia"/>
          <w:sz w:val="24"/>
          <w:szCs w:val="24"/>
        </w:rPr>
        <w:t>．专业理论课程考核中，突出知识的掌握、相关问题的分析、判断、解决的能力。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B</w:t>
      </w:r>
      <w:r>
        <w:rPr>
          <w:rFonts w:eastAsia="方正仿宋简体" w:hint="eastAsia"/>
          <w:sz w:val="24"/>
          <w:szCs w:val="24"/>
        </w:rPr>
        <w:t>．实践课程考核中，突出基本技能的掌握、熟练程度以及是否具有创新意识等。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考核中，还应包括与同学共同工作的团队协作精神、踏实认真的态度以及持之以恒的精神等。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⑵</w:t>
      </w:r>
      <w:r>
        <w:rPr>
          <w:rFonts w:eastAsia="方正仿宋简体" w:hint="eastAsia"/>
          <w:sz w:val="24"/>
          <w:szCs w:val="24"/>
        </w:rPr>
        <w:t xml:space="preserve"> </w:t>
      </w:r>
      <w:r>
        <w:rPr>
          <w:rFonts w:eastAsia="方正仿宋简体" w:hint="eastAsia"/>
          <w:sz w:val="24"/>
          <w:szCs w:val="24"/>
        </w:rPr>
        <w:t>对教师的评价考核，从工作态度、教学能力（运用各种适合的教学方法、手段，实际动手操作能力）、最新专业技术知识的学习应用、开展教学研究的成果等方面进行。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⑶</w:t>
      </w:r>
      <w:r>
        <w:rPr>
          <w:rFonts w:eastAsia="方正仿宋简体" w:hint="eastAsia"/>
          <w:sz w:val="24"/>
          <w:szCs w:val="24"/>
        </w:rPr>
        <w:t xml:space="preserve"> </w:t>
      </w:r>
      <w:r>
        <w:rPr>
          <w:rFonts w:eastAsia="方正仿宋简体" w:hint="eastAsia"/>
          <w:sz w:val="24"/>
          <w:szCs w:val="24"/>
        </w:rPr>
        <w:t>对专业教学评价，应对毕业生进行跟踪调查，可以是寻访或发收调查表的形式，主要项目应包括：毕业生在工作单位的工作态度、职业能力、水平、职业发展的可塑性以及对学校的教学要求及改进建议等。</w:t>
      </w:r>
    </w:p>
    <w:p w:rsidR="0044615E" w:rsidRDefault="00E4490E">
      <w:pPr>
        <w:spacing w:line="560" w:lineRule="atLeast"/>
        <w:ind w:firstLineChars="200" w:firstLine="480"/>
        <w:outlineLvl w:val="2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2</w:t>
      </w:r>
      <w:r>
        <w:rPr>
          <w:rFonts w:eastAsia="方正仿宋简体" w:hint="eastAsia"/>
          <w:sz w:val="24"/>
          <w:szCs w:val="24"/>
        </w:rPr>
        <w:t>、教学考核建议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强调以职业能力为指向的过程考核、分阶段考核。</w:t>
      </w:r>
    </w:p>
    <w:p w:rsidR="0044615E" w:rsidRDefault="00E4490E">
      <w:pPr>
        <w:adjustRightInd w:val="0"/>
        <w:ind w:firstLineChars="200" w:firstLine="480"/>
        <w:outlineLvl w:val="1"/>
        <w:rPr>
          <w:rFonts w:eastAsia="楷体_GB2312"/>
          <w:b/>
          <w:sz w:val="24"/>
          <w:szCs w:val="24"/>
        </w:rPr>
      </w:pPr>
      <w:r>
        <w:rPr>
          <w:rFonts w:eastAsia="楷体_GB2312" w:hint="eastAsia"/>
          <w:b/>
          <w:sz w:val="24"/>
          <w:szCs w:val="24"/>
        </w:rPr>
        <w:t>（六）</w:t>
      </w:r>
      <w:r>
        <w:rPr>
          <w:rFonts w:eastAsia="楷体_GB2312"/>
          <w:b/>
          <w:sz w:val="24"/>
          <w:szCs w:val="24"/>
        </w:rPr>
        <w:t>质量</w:t>
      </w:r>
      <w:r>
        <w:rPr>
          <w:rFonts w:eastAsia="楷体_GB2312" w:hint="eastAsia"/>
          <w:b/>
          <w:sz w:val="24"/>
          <w:szCs w:val="24"/>
        </w:rPr>
        <w:t>管理。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建立</w:t>
      </w:r>
      <w:proofErr w:type="gramStart"/>
      <w:r>
        <w:rPr>
          <w:rFonts w:eastAsia="方正仿宋简体" w:hint="eastAsia"/>
          <w:sz w:val="24"/>
          <w:szCs w:val="24"/>
        </w:rPr>
        <w:t>健全</w:t>
      </w:r>
      <w:r>
        <w:rPr>
          <w:rFonts w:eastAsia="方正仿宋简体"/>
          <w:sz w:val="24"/>
          <w:szCs w:val="24"/>
        </w:rPr>
        <w:t>校</w:t>
      </w:r>
      <w:proofErr w:type="gramEnd"/>
      <w:r>
        <w:rPr>
          <w:rFonts w:eastAsia="方正仿宋简体"/>
          <w:sz w:val="24"/>
          <w:szCs w:val="24"/>
        </w:rPr>
        <w:t>院</w:t>
      </w:r>
      <w:r>
        <w:rPr>
          <w:rFonts w:eastAsia="方正仿宋简体" w:hint="eastAsia"/>
          <w:sz w:val="24"/>
          <w:szCs w:val="24"/>
        </w:rPr>
        <w:t>（系）</w:t>
      </w:r>
      <w:r>
        <w:rPr>
          <w:rFonts w:eastAsia="方正仿宋简体"/>
          <w:sz w:val="24"/>
          <w:szCs w:val="24"/>
        </w:rPr>
        <w:t>两级的</w:t>
      </w:r>
      <w:r>
        <w:rPr>
          <w:rFonts w:eastAsia="方正仿宋简体" w:hint="eastAsia"/>
          <w:sz w:val="24"/>
          <w:szCs w:val="24"/>
        </w:rPr>
        <w:t>质量保障体系</w:t>
      </w:r>
      <w:r>
        <w:rPr>
          <w:rFonts w:eastAsia="方正仿宋简体"/>
          <w:sz w:val="24"/>
          <w:szCs w:val="24"/>
        </w:rPr>
        <w:t>。以保障和提高教学质量为目标，运用系统方法，依靠必要的组织结构，</w:t>
      </w:r>
      <w:r>
        <w:rPr>
          <w:rFonts w:eastAsia="方正仿宋简体" w:hint="eastAsia"/>
          <w:sz w:val="24"/>
          <w:szCs w:val="24"/>
        </w:rPr>
        <w:t>统筹考虑</w:t>
      </w:r>
      <w:r>
        <w:rPr>
          <w:rFonts w:eastAsia="方正仿宋简体"/>
          <w:sz w:val="24"/>
          <w:szCs w:val="24"/>
        </w:rPr>
        <w:t>影响教学质量的</w:t>
      </w:r>
      <w:r>
        <w:rPr>
          <w:rFonts w:eastAsia="方正仿宋简体" w:hint="eastAsia"/>
          <w:sz w:val="24"/>
          <w:szCs w:val="24"/>
        </w:rPr>
        <w:t>各主要</w:t>
      </w:r>
      <w:r>
        <w:rPr>
          <w:rFonts w:eastAsia="方正仿宋简体"/>
          <w:sz w:val="24"/>
          <w:szCs w:val="24"/>
        </w:rPr>
        <w:t>因素，</w:t>
      </w:r>
      <w:r>
        <w:rPr>
          <w:rFonts w:eastAsia="方正仿宋简体" w:hint="eastAsia"/>
          <w:sz w:val="24"/>
          <w:szCs w:val="24"/>
        </w:rPr>
        <w:t>结合教学诊断与改进、质量年报等职业院校自主保证人才培养质量的工作，统筹管理</w:t>
      </w:r>
      <w:r>
        <w:rPr>
          <w:rFonts w:eastAsia="方正仿宋简体"/>
          <w:sz w:val="24"/>
          <w:szCs w:val="24"/>
        </w:rPr>
        <w:t>学校各部门、各环节的教学质量管理活动，形成任务、职责、权限</w:t>
      </w:r>
      <w:r>
        <w:rPr>
          <w:rFonts w:eastAsia="方正仿宋简体" w:hint="eastAsia"/>
          <w:sz w:val="24"/>
          <w:szCs w:val="24"/>
        </w:rPr>
        <w:t>明确，</w:t>
      </w:r>
      <w:r>
        <w:rPr>
          <w:rFonts w:eastAsia="方正仿宋简体"/>
          <w:sz w:val="24"/>
          <w:szCs w:val="24"/>
        </w:rPr>
        <w:t>相互协调、相互促进的质量管理有机整体。</w:t>
      </w:r>
    </w:p>
    <w:p w:rsidR="0044615E" w:rsidRDefault="00E4490E">
      <w:pPr>
        <w:adjustRightInd w:val="0"/>
        <w:ind w:firstLineChars="200" w:firstLine="480"/>
        <w:outlineLvl w:val="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九、</w:t>
      </w:r>
      <w:r>
        <w:rPr>
          <w:rFonts w:eastAsia="黑体"/>
          <w:sz w:val="24"/>
          <w:szCs w:val="24"/>
        </w:rPr>
        <w:t>毕业要求</w:t>
      </w:r>
    </w:p>
    <w:p w:rsidR="0044615E" w:rsidRDefault="00E4490E">
      <w:pPr>
        <w:spacing w:line="560" w:lineRule="atLeast"/>
        <w:ind w:firstLineChars="200" w:firstLine="48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学生德、智、体合格，在允许的修业年限内学完培养计划规定的全部课程，通过顶岗实践</w:t>
      </w:r>
      <w:r>
        <w:rPr>
          <w:rFonts w:eastAsia="方正仿宋简体" w:hint="eastAsia"/>
          <w:sz w:val="24"/>
          <w:szCs w:val="24"/>
        </w:rPr>
        <w:lastRenderedPageBreak/>
        <w:t>或毕业论文答辩，取得相应的职业资格证书，即获得毕业资格，准予毕业并颁发毕业证书。</w:t>
      </w:r>
    </w:p>
    <w:p w:rsidR="0044615E" w:rsidRDefault="0044615E">
      <w:pPr>
        <w:rPr>
          <w:rFonts w:eastAsia="方正仿宋简体"/>
          <w:sz w:val="24"/>
          <w:szCs w:val="24"/>
        </w:rPr>
        <w:sectPr w:rsidR="0044615E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44615E" w:rsidRDefault="00E4490E">
      <w:pPr>
        <w:spacing w:line="560" w:lineRule="atLeast"/>
        <w:outlineLvl w:val="0"/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lastRenderedPageBreak/>
        <w:t>附件</w:t>
      </w:r>
      <w:r>
        <w:rPr>
          <w:rFonts w:eastAsia="方正仿宋简体" w:hint="eastAsia"/>
          <w:sz w:val="24"/>
          <w:szCs w:val="24"/>
        </w:rPr>
        <w:t>1</w:t>
      </w:r>
      <w:r>
        <w:rPr>
          <w:rFonts w:eastAsia="方正仿宋简体" w:hint="eastAsia"/>
          <w:sz w:val="24"/>
          <w:szCs w:val="24"/>
        </w:rPr>
        <w:t>：</w:t>
      </w:r>
    </w:p>
    <w:p w:rsidR="0044615E" w:rsidRDefault="00306D58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306D58">
        <w:rPr>
          <w:rFonts w:ascii="宋体" w:hAnsi="宋体" w:hint="eastAsia"/>
          <w:b/>
          <w:sz w:val="28"/>
          <w:szCs w:val="28"/>
          <w:u w:val="single"/>
        </w:rPr>
        <w:t>内燃机车运用与检修专业</w:t>
      </w:r>
      <w:r w:rsidR="00E4490E">
        <w:rPr>
          <w:rFonts w:ascii="宋体" w:hAnsi="宋体" w:hint="eastAsia"/>
          <w:b/>
          <w:sz w:val="28"/>
          <w:szCs w:val="28"/>
        </w:rPr>
        <w:t>教学进程表</w:t>
      </w:r>
    </w:p>
    <w:p w:rsidR="0044615E" w:rsidRDefault="00E4490E">
      <w:pPr>
        <w:jc w:val="right"/>
        <w:outlineLvl w:val="0"/>
        <w:rPr>
          <w:rFonts w:eastAsia="方正仿宋简体"/>
          <w:sz w:val="24"/>
          <w:szCs w:val="24"/>
        </w:rPr>
      </w:pPr>
      <w:r>
        <w:rPr>
          <w:rFonts w:ascii="宋体" w:hAnsi="宋体" w:hint="eastAsia"/>
          <w:sz w:val="18"/>
          <w:szCs w:val="18"/>
        </w:rPr>
        <w:t>（2.5+0.5）</w:t>
      </w:r>
    </w:p>
    <w:tbl>
      <w:tblPr>
        <w:tblW w:w="13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572"/>
        <w:gridCol w:w="2399"/>
        <w:gridCol w:w="677"/>
        <w:gridCol w:w="1180"/>
        <w:gridCol w:w="1059"/>
        <w:gridCol w:w="1059"/>
        <w:gridCol w:w="1061"/>
        <w:gridCol w:w="1059"/>
        <w:gridCol w:w="1061"/>
        <w:gridCol w:w="1059"/>
        <w:gridCol w:w="1061"/>
      </w:tblGrid>
      <w:tr w:rsidR="00DD67EB" w:rsidTr="00DD67EB">
        <w:trPr>
          <w:trHeight w:val="25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理论/实验实训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理实一体化课程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按学期理论教学周学时分配</w:t>
            </w: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第一学年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第二学年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第三学年</w:t>
            </w: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第一学期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第二学期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第三学期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第四学期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第五学期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第六学期</w:t>
            </w: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20/16周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20/18周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20/15周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20/15周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20/15周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18周</w:t>
            </w:r>
          </w:p>
        </w:tc>
      </w:tr>
      <w:tr w:rsidR="00DD67EB" w:rsidTr="00DD67EB">
        <w:trPr>
          <w:trHeight w:val="25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公共基础课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军训及军事理论教育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思想道德修养与法律基础及形势政策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761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毛泽东思想和中国特色社会主义理论体系概论及形势政策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公共英语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0/128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中华优秀传统文化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民族理论和政策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职业发展与就业指导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安全及健康教育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演讲与口才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ISO9000质量管理体系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36/0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应用写作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15/15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68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68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小    计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专业类基础课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铁道概论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80/20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机械基础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52/20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52/20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机械制图与CAD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7036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pict>
                <v:rect id="_x0000_s1029" style="position:absolute;left:0;text-align:left;margin-left:57.75pt;margin-top:-88.15pt;width:642.45pt;height:28.2pt;z-index:251662336;mso-position-horizontal-relative:text;mso-position-vertical-relative:text;mso-width-relative:page;mso-height-relative:page" strokecolor="red" strokeweight="2.25pt">
                  <v:fill opacity="0"/>
                </v:rect>
              </w:pict>
            </w:r>
            <w:r w:rsidR="00DD67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铁路线路养护维修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电器控制与PLC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★☆大型养路机械液气压传动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★☆捣固车运用与检修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★☆铁路大型清筛设备及运用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★钢轨打磨设备及运用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★大型养路机械检修技术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★铁路大型养路机械应用管理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★大型养路机械电气控制技术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内燃机车运用与规章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大型养路机械空气制动机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砟整形车</w:t>
            </w:r>
            <w:proofErr w:type="gramEnd"/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轨道动力稳定车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铁路工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安全与技术管理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50/10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钢轨焊接及探伤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内燃机构造与应用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30/30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限定选修课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实习实训课</w:t>
            </w: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机械装调实训JX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钳工实习QG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机电一体化实训JD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焊工实习DH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内燃机维修实训NR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507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内燃机车钳工技能鉴定NRQG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顶岗实习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0/540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18周</w:t>
            </w:r>
          </w:p>
        </w:tc>
      </w:tr>
      <w:tr w:rsidR="00DD67EB" w:rsidTr="00DD67EB">
        <w:trPr>
          <w:trHeight w:val="253"/>
        </w:trPr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期末考试/实习总结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周课时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D67EB" w:rsidTr="00DD67EB">
        <w:trPr>
          <w:trHeight w:val="253"/>
        </w:trPr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67EB" w:rsidRDefault="00DD67E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44615E" w:rsidRDefault="0044615E">
      <w:pPr>
        <w:rPr>
          <w:rFonts w:eastAsia="方正仿宋简体"/>
          <w:sz w:val="24"/>
          <w:szCs w:val="24"/>
        </w:rPr>
      </w:pPr>
    </w:p>
    <w:p w:rsidR="0044615E" w:rsidRDefault="00E4490E">
      <w:pPr>
        <w:rPr>
          <w:rFonts w:eastAsia="方正仿宋简体"/>
          <w:sz w:val="24"/>
          <w:szCs w:val="24"/>
        </w:rPr>
      </w:pPr>
      <w:r>
        <w:rPr>
          <w:rFonts w:eastAsia="方正仿宋简体" w:hint="eastAsia"/>
          <w:sz w:val="24"/>
          <w:szCs w:val="24"/>
        </w:rPr>
        <w:t>备注：此教学计划适用于三年中专学生</w:t>
      </w:r>
    </w:p>
    <w:sectPr w:rsidR="0044615E">
      <w:pgSz w:w="16838" w:h="11906" w:orient="landscape"/>
      <w:pgMar w:top="1083" w:right="1440" w:bottom="1083" w:left="144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51" w:rsidRDefault="00D46C51">
      <w:r>
        <w:separator/>
      </w:r>
    </w:p>
  </w:endnote>
  <w:endnote w:type="continuationSeparator" w:id="0">
    <w:p w:rsidR="00D46C51" w:rsidRDefault="00D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858316"/>
    </w:sdtPr>
    <w:sdtContent>
      <w:p w:rsidR="00703615" w:rsidRDefault="00703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 w:rsidR="00703615" w:rsidRDefault="0070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51" w:rsidRDefault="00D46C51">
      <w:r>
        <w:separator/>
      </w:r>
    </w:p>
  </w:footnote>
  <w:footnote w:type="continuationSeparator" w:id="0">
    <w:p w:rsidR="00D46C51" w:rsidRDefault="00D4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5FAE72"/>
    <w:multiLevelType w:val="singleLevel"/>
    <w:tmpl w:val="9F5FAE7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7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20"/>
    <w:rsid w:val="000C6952"/>
    <w:rsid w:val="000D0D88"/>
    <w:rsid w:val="002A465F"/>
    <w:rsid w:val="002F5597"/>
    <w:rsid w:val="00306D58"/>
    <w:rsid w:val="00401F03"/>
    <w:rsid w:val="0044615E"/>
    <w:rsid w:val="005939FA"/>
    <w:rsid w:val="005F32D7"/>
    <w:rsid w:val="00652C20"/>
    <w:rsid w:val="00673F7E"/>
    <w:rsid w:val="006F10C5"/>
    <w:rsid w:val="006F3533"/>
    <w:rsid w:val="00703615"/>
    <w:rsid w:val="007A3666"/>
    <w:rsid w:val="008075C7"/>
    <w:rsid w:val="00813C29"/>
    <w:rsid w:val="008B6BD2"/>
    <w:rsid w:val="00947986"/>
    <w:rsid w:val="00965199"/>
    <w:rsid w:val="009B3159"/>
    <w:rsid w:val="00A35D7F"/>
    <w:rsid w:val="00B82A3F"/>
    <w:rsid w:val="00BE4EBD"/>
    <w:rsid w:val="00D46C51"/>
    <w:rsid w:val="00DD67EB"/>
    <w:rsid w:val="00E4490E"/>
    <w:rsid w:val="00E75A30"/>
    <w:rsid w:val="00ED458F"/>
    <w:rsid w:val="00F43DDF"/>
    <w:rsid w:val="10CD1B11"/>
    <w:rsid w:val="11B8383D"/>
    <w:rsid w:val="22DA4849"/>
    <w:rsid w:val="31A626D2"/>
    <w:rsid w:val="36DD4E32"/>
    <w:rsid w:val="4CAB0F38"/>
    <w:rsid w:val="6FB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918E43"/>
  <w15:docId w15:val="{695B210F-10DB-4714-8DE9-AD184A9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4">
    <w:name w:val="标题4"/>
    <w:basedOn w:val="a"/>
    <w:qFormat/>
    <w:pPr>
      <w:adjustRightInd w:val="0"/>
      <w:snapToGrid w:val="0"/>
      <w:spacing w:line="310" w:lineRule="atLeast"/>
      <w:ind w:firstLine="425"/>
    </w:pPr>
    <w:rPr>
      <w:rFonts w:ascii="Arial" w:eastAsia="黑体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1213</Words>
  <Characters>6917</Characters>
  <Application>Microsoft Office Word</Application>
  <DocSecurity>0</DocSecurity>
  <Lines>57</Lines>
  <Paragraphs>16</Paragraphs>
  <ScaleCrop>false</ScaleCrop>
  <Company>微软中国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JASON</cp:lastModifiedBy>
  <cp:revision>18</cp:revision>
  <cp:lastPrinted>2018-07-02T01:30:00Z</cp:lastPrinted>
  <dcterms:created xsi:type="dcterms:W3CDTF">2018-07-02T01:19:00Z</dcterms:created>
  <dcterms:modified xsi:type="dcterms:W3CDTF">2019-09-15T07:20:00Z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