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DD" w:rsidRPr="00880CDD" w:rsidRDefault="00880CDD" w:rsidP="00880CDD">
      <w:pPr>
        <w:pStyle w:val="a5"/>
        <w:snapToGrid w:val="0"/>
        <w:spacing w:before="0" w:after="0"/>
        <w:ind w:left="420" w:hanging="420"/>
        <w:rPr>
          <w:rFonts w:asciiTheme="majorEastAsia" w:eastAsiaTheme="majorEastAsia" w:hAnsiTheme="majorEastAsia"/>
          <w:bCs w:val="0"/>
          <w:sz w:val="44"/>
          <w:szCs w:val="44"/>
        </w:rPr>
      </w:pPr>
      <w:r w:rsidRPr="00880CDD">
        <w:rPr>
          <w:rFonts w:asciiTheme="majorEastAsia" w:eastAsiaTheme="majorEastAsia" w:hAnsiTheme="majorEastAsia" w:hint="eastAsia"/>
          <w:bCs w:val="0"/>
          <w:sz w:val="44"/>
          <w:szCs w:val="44"/>
        </w:rPr>
        <w:t>包头铁道职业技术学院</w:t>
      </w:r>
      <w:r w:rsidR="000D7562">
        <w:rPr>
          <w:rFonts w:asciiTheme="majorEastAsia" w:eastAsiaTheme="majorEastAsia" w:hAnsiTheme="majorEastAsia" w:hint="eastAsia"/>
          <w:bCs w:val="0"/>
          <w:sz w:val="44"/>
          <w:szCs w:val="44"/>
        </w:rPr>
        <w:t>办学情况介绍</w:t>
      </w:r>
    </w:p>
    <w:p w:rsidR="0040406E" w:rsidRDefault="0040406E" w:rsidP="00880CDD">
      <w:pPr>
        <w:pStyle w:val="a5"/>
        <w:snapToGrid w:val="0"/>
        <w:spacing w:before="0" w:after="0"/>
        <w:rPr>
          <w:rFonts w:ascii="仿宋" w:eastAsia="仿宋" w:hAnsi="仿宋"/>
          <w:b w:val="0"/>
          <w:bCs w:val="0"/>
        </w:rPr>
      </w:pPr>
    </w:p>
    <w:p w:rsidR="00880CDD" w:rsidRPr="0040406E" w:rsidRDefault="000D7562" w:rsidP="0040406E">
      <w:pPr>
        <w:jc w:val="center"/>
        <w:rPr>
          <w:rFonts w:ascii="仿宋_GB2312" w:eastAsia="仿宋_GB2312" w:hAnsi="仿宋" w:cs="宋体"/>
          <w:color w:val="000000"/>
          <w:kern w:val="0"/>
          <w:sz w:val="32"/>
          <w:szCs w:val="32"/>
        </w:rPr>
      </w:pPr>
      <w:r w:rsidRPr="0040406E">
        <w:rPr>
          <w:rFonts w:ascii="仿宋_GB2312" w:eastAsia="仿宋_GB2312" w:hAnsi="仿宋" w:cs="宋体" w:hint="eastAsia"/>
          <w:color w:val="000000"/>
          <w:kern w:val="0"/>
          <w:sz w:val="32"/>
          <w:szCs w:val="32"/>
        </w:rPr>
        <w:t>（2018年8月30日）</w:t>
      </w:r>
    </w:p>
    <w:p w:rsidR="000D7562" w:rsidRPr="000D7562" w:rsidRDefault="000D7562" w:rsidP="000D7562"/>
    <w:p w:rsidR="00880CDD" w:rsidRDefault="00880CDD" w:rsidP="00880CDD">
      <w:pPr>
        <w:ind w:firstLineChars="200" w:firstLine="640"/>
        <w:contextualSpacing/>
        <w:rPr>
          <w:rFonts w:ascii="仿宋_GB2312" w:eastAsia="仿宋_GB2312" w:hAnsi="仿宋" w:cs="宋体" w:hint="eastAsia"/>
          <w:color w:val="000000"/>
          <w:kern w:val="0"/>
          <w:sz w:val="32"/>
          <w:szCs w:val="32"/>
        </w:rPr>
      </w:pPr>
      <w:r>
        <w:rPr>
          <w:rFonts w:ascii="仿宋_GB2312" w:eastAsia="仿宋_GB2312" w:hAnsi="仿宋" w:cs="宋体" w:hint="eastAsia"/>
          <w:color w:val="000000"/>
          <w:kern w:val="0"/>
          <w:sz w:val="32"/>
          <w:szCs w:val="32"/>
        </w:rPr>
        <w:t>包</w:t>
      </w:r>
      <w:r w:rsidRPr="001E5706">
        <w:rPr>
          <w:rFonts w:ascii="仿宋_GB2312" w:eastAsia="仿宋_GB2312" w:hAnsi="仿宋" w:cs="宋体" w:hint="eastAsia"/>
          <w:color w:val="000000"/>
          <w:kern w:val="0"/>
          <w:sz w:val="32"/>
          <w:szCs w:val="32"/>
        </w:rPr>
        <w:t>头铁道职业技术学院是2008年元月，经内蒙古自治区人民政府批准，国家教育部备案的公办全日制高等职业技术院校，是自治区示范性高等职业院校</w:t>
      </w:r>
      <w:r>
        <w:rPr>
          <w:rFonts w:ascii="仿宋_GB2312" w:eastAsia="仿宋_GB2312" w:hAnsi="仿宋" w:cs="宋体" w:hint="eastAsia"/>
          <w:color w:val="000000"/>
          <w:kern w:val="0"/>
          <w:sz w:val="32"/>
          <w:szCs w:val="32"/>
        </w:rPr>
        <w:tab/>
      </w:r>
      <w:r w:rsidRPr="001E5706">
        <w:rPr>
          <w:rFonts w:ascii="仿宋_GB2312" w:eastAsia="仿宋_GB2312" w:hAnsi="仿宋" w:cs="宋体" w:hint="eastAsia"/>
          <w:color w:val="000000"/>
          <w:kern w:val="0"/>
          <w:sz w:val="32"/>
          <w:szCs w:val="32"/>
        </w:rPr>
        <w:t>立项建设单位，也是内蒙古唯一的一所铁路高职院校。学院前身是始建于1956年的包头铁路工程学校。1958年升格为本科</w:t>
      </w:r>
      <w:r>
        <w:rPr>
          <w:rFonts w:ascii="仿宋_GB2312" w:eastAsia="仿宋_GB2312" w:hAnsi="仿宋" w:cs="宋体" w:hint="eastAsia"/>
          <w:color w:val="000000"/>
          <w:kern w:val="0"/>
          <w:sz w:val="32"/>
          <w:szCs w:val="32"/>
        </w:rPr>
        <w:t>办学的</w:t>
      </w:r>
      <w:r w:rsidRPr="001E5706">
        <w:rPr>
          <w:rFonts w:ascii="仿宋_GB2312" w:eastAsia="仿宋_GB2312" w:hAnsi="仿宋" w:cs="宋体" w:hint="eastAsia"/>
          <w:color w:val="000000"/>
          <w:kern w:val="0"/>
          <w:sz w:val="32"/>
          <w:szCs w:val="32"/>
        </w:rPr>
        <w:t>包头铁道学院，附设中专部</w:t>
      </w:r>
      <w:r>
        <w:rPr>
          <w:rFonts w:ascii="仿宋_GB2312" w:eastAsia="仿宋_GB2312" w:hAnsi="仿宋" w:cs="宋体" w:hint="eastAsia"/>
          <w:color w:val="000000"/>
          <w:kern w:val="0"/>
          <w:sz w:val="32"/>
          <w:szCs w:val="32"/>
        </w:rPr>
        <w:t>；</w:t>
      </w:r>
      <w:r w:rsidRPr="001E5706">
        <w:rPr>
          <w:rFonts w:ascii="仿宋_GB2312" w:eastAsia="仿宋_GB2312" w:hAnsi="仿宋" w:cs="宋体" w:hint="eastAsia"/>
          <w:color w:val="000000"/>
          <w:kern w:val="0"/>
          <w:sz w:val="32"/>
          <w:szCs w:val="32"/>
        </w:rPr>
        <w:t>1964年恢复中专建制。2003年底由呼和浩特铁路局划归包头市政府管理。2013年7</w:t>
      </w:r>
      <w:r w:rsidR="001144D8">
        <w:rPr>
          <w:rFonts w:ascii="仿宋_GB2312" w:eastAsia="仿宋_GB2312" w:hAnsi="仿宋" w:cs="宋体" w:hint="eastAsia"/>
          <w:color w:val="000000"/>
          <w:kern w:val="0"/>
          <w:sz w:val="32"/>
          <w:szCs w:val="32"/>
        </w:rPr>
        <w:t>月按照市统一部署，迁入职教</w:t>
      </w:r>
      <w:r w:rsidRPr="001E5706">
        <w:rPr>
          <w:rFonts w:ascii="仿宋_GB2312" w:eastAsia="仿宋_GB2312" w:hAnsi="仿宋" w:cs="宋体" w:hint="eastAsia"/>
          <w:color w:val="000000"/>
          <w:kern w:val="0"/>
          <w:sz w:val="32"/>
          <w:szCs w:val="32"/>
        </w:rPr>
        <w:t>园区。</w:t>
      </w:r>
    </w:p>
    <w:p w:rsidR="00050B90" w:rsidRPr="00050B90" w:rsidRDefault="00050B90" w:rsidP="00050B90">
      <w:pPr>
        <w:ind w:firstLineChars="200" w:firstLine="640"/>
        <w:contextualSpacing/>
        <w:rPr>
          <w:rFonts w:ascii="仿宋_GB2312" w:eastAsia="仿宋_GB2312" w:hAnsi="仿宋" w:cs="宋体"/>
          <w:color w:val="000000"/>
          <w:kern w:val="0"/>
          <w:sz w:val="32"/>
          <w:szCs w:val="32"/>
        </w:rPr>
      </w:pPr>
      <w:r w:rsidRPr="00050B90">
        <w:rPr>
          <w:rFonts w:ascii="仿宋_GB2312" w:eastAsia="仿宋_GB2312" w:hAnsi="仿宋" w:cs="宋体" w:hint="eastAsia"/>
          <w:color w:val="000000"/>
          <w:kern w:val="0"/>
          <w:sz w:val="32"/>
          <w:szCs w:val="32"/>
        </w:rPr>
        <w:t>学院占地面积542亩，建筑面积18.9多万平方米，实</w:t>
      </w:r>
      <w:proofErr w:type="gramStart"/>
      <w:r w:rsidRPr="00050B90">
        <w:rPr>
          <w:rFonts w:ascii="仿宋_GB2312" w:eastAsia="仿宋_GB2312" w:hAnsi="仿宋" w:cs="宋体" w:hint="eastAsia"/>
          <w:color w:val="000000"/>
          <w:kern w:val="0"/>
          <w:sz w:val="32"/>
          <w:szCs w:val="32"/>
        </w:rPr>
        <w:t>训设备</w:t>
      </w:r>
      <w:proofErr w:type="gramEnd"/>
      <w:r w:rsidRPr="00050B90">
        <w:rPr>
          <w:rFonts w:ascii="仿宋_GB2312" w:eastAsia="仿宋_GB2312" w:hAnsi="仿宋" w:cs="宋体" w:hint="eastAsia"/>
          <w:color w:val="000000"/>
          <w:kern w:val="0"/>
          <w:sz w:val="32"/>
          <w:szCs w:val="32"/>
        </w:rPr>
        <w:t>总值6014万元，图书馆藏书近41.73万册。现有教职工628人，其中专任教师355人，双师</w:t>
      </w:r>
      <w:proofErr w:type="gramStart"/>
      <w:r w:rsidRPr="00050B90">
        <w:rPr>
          <w:rFonts w:ascii="仿宋_GB2312" w:eastAsia="仿宋_GB2312" w:hAnsi="仿宋" w:cs="宋体" w:hint="eastAsia"/>
          <w:color w:val="000000"/>
          <w:kern w:val="0"/>
          <w:sz w:val="32"/>
          <w:szCs w:val="32"/>
        </w:rPr>
        <w:t>型教师</w:t>
      </w:r>
      <w:proofErr w:type="gramEnd"/>
      <w:r w:rsidRPr="00050B90">
        <w:rPr>
          <w:rFonts w:ascii="仿宋_GB2312" w:eastAsia="仿宋_GB2312" w:hAnsi="仿宋" w:cs="宋体" w:hint="eastAsia"/>
          <w:color w:val="000000"/>
          <w:kern w:val="0"/>
          <w:sz w:val="32"/>
          <w:szCs w:val="32"/>
        </w:rPr>
        <w:t>179人，具有中高级职称的教师196人，具有博士、硕士学历的教师136人，拥有自治区级优秀教学团队2个，全国行业职教专家10人，自治区有突出贡献的中青年专家1人，自治区、包头市教学名师、新秀100余名；在校生10846名，其中三年制高职生占63%。学院近几年都一次投档完成招生计划，且平均高出录取控制线140分以上，连续5年平均就业率达到95%以上，毕业生就业体现出起薪高、对口就业率高、发展快、社会评价好等特点，建校60多年来，为国家培养了6万余名大中专毕业生。</w:t>
      </w:r>
    </w:p>
    <w:p w:rsidR="00880CDD" w:rsidRPr="00BB0960" w:rsidRDefault="00880CDD" w:rsidP="00880CDD">
      <w:pPr>
        <w:pStyle w:val="a8"/>
        <w:shd w:val="clear" w:color="auto" w:fill="FFFFFF"/>
        <w:snapToGrid w:val="0"/>
        <w:spacing w:before="0" w:beforeAutospacing="0" w:after="0" w:afterAutospacing="0" w:line="560" w:lineRule="exact"/>
        <w:ind w:firstLineChars="200" w:firstLine="640"/>
        <w:rPr>
          <w:rFonts w:hAnsi="黑体"/>
          <w:szCs w:val="32"/>
        </w:rPr>
      </w:pPr>
      <w:r w:rsidRPr="00BB0960">
        <w:rPr>
          <w:rFonts w:hAnsi="黑体" w:hint="eastAsia"/>
          <w:szCs w:val="32"/>
        </w:rPr>
        <w:lastRenderedPageBreak/>
        <w:t>2008年升入高职以来，恰逢职业教育从规模扩张向内涵发展的调整转型期，面对新形势，在深入分析发展机遇和办学实际的基础上，学院决定“两步并做一步走”，一方面</w:t>
      </w:r>
      <w:proofErr w:type="gramStart"/>
      <w:r w:rsidRPr="00BB0960">
        <w:rPr>
          <w:rFonts w:hAnsi="黑体" w:hint="eastAsia"/>
          <w:szCs w:val="32"/>
        </w:rPr>
        <w:t>迎评促建</w:t>
      </w:r>
      <w:proofErr w:type="gramEnd"/>
      <w:r w:rsidRPr="00BB0960">
        <w:rPr>
          <w:rFonts w:hAnsi="黑体" w:hint="eastAsia"/>
          <w:szCs w:val="32"/>
        </w:rPr>
        <w:t>，改善办学基本条件，通过人才培养首轮评估；一方面强化内涵建设，彰显办学特色，争创示范性高职院校。由此确定继续依托行业发展背景契合区域经济布局，建设“特色鲜明，行业知名，区内一流” 高职院校的奋斗目标，“十二五”期间连上两个台阶——2013年通过首轮人才培养工作评估，2015年获批自治区示范性高职院校建设单位，教育事业步入了良性循环的发展轨道。</w:t>
      </w:r>
    </w:p>
    <w:p w:rsidR="00731250" w:rsidRDefault="00880CDD" w:rsidP="00880CDD">
      <w:pPr>
        <w:pStyle w:val="a8"/>
        <w:shd w:val="clear" w:color="auto" w:fill="FFFFFF"/>
        <w:snapToGrid w:val="0"/>
        <w:spacing w:before="0" w:beforeAutospacing="0" w:after="0" w:afterAutospacing="0" w:line="560" w:lineRule="exact"/>
        <w:ind w:firstLineChars="200" w:firstLine="640"/>
        <w:rPr>
          <w:rFonts w:hAnsi="黑体"/>
          <w:szCs w:val="32"/>
        </w:rPr>
      </w:pPr>
      <w:r w:rsidRPr="00BB0960">
        <w:rPr>
          <w:rFonts w:hAnsi="黑体" w:hint="eastAsia"/>
          <w:szCs w:val="32"/>
        </w:rPr>
        <w:t>“十三五”期间，学院积极策应“中国制造2025 ”“互联网+”“</w:t>
      </w:r>
      <w:r w:rsidR="00956EEF">
        <w:rPr>
          <w:rFonts w:hAnsi="黑体" w:hint="eastAsia"/>
          <w:szCs w:val="32"/>
        </w:rPr>
        <w:t>脱</w:t>
      </w:r>
      <w:r w:rsidRPr="00BB0960">
        <w:rPr>
          <w:rFonts w:hAnsi="黑体" w:hint="eastAsia"/>
          <w:szCs w:val="32"/>
        </w:rPr>
        <w:t>贫</w:t>
      </w:r>
      <w:r w:rsidR="00956EEF">
        <w:rPr>
          <w:rFonts w:hAnsi="黑体" w:hint="eastAsia"/>
          <w:szCs w:val="32"/>
        </w:rPr>
        <w:t>攻坚</w:t>
      </w:r>
      <w:r w:rsidRPr="00BB0960">
        <w:rPr>
          <w:rFonts w:hAnsi="黑体" w:hint="eastAsia"/>
          <w:szCs w:val="32"/>
        </w:rPr>
        <w:t>”“一带一路”等国家重大发展战略，</w:t>
      </w:r>
      <w:r w:rsidR="00731250" w:rsidRPr="00731250">
        <w:rPr>
          <w:rFonts w:hAnsi="黑体" w:hint="eastAsia"/>
          <w:szCs w:val="32"/>
        </w:rPr>
        <w:t>认真落实教育部《高等职业教育创新发展行动计划(2015-2018)》《职业院校管理水平提升行动计划》《高等职业院校内部质量保证体系诊断与改进指导方案》，</w:t>
      </w:r>
      <w:r w:rsidRPr="00BB0960">
        <w:rPr>
          <w:rFonts w:hAnsi="黑体" w:hint="eastAsia"/>
          <w:szCs w:val="32"/>
        </w:rPr>
        <w:t>按照优质校建设标准，精准发力，突破“瓶颈”，通过项目建设，持续提升内涵质量，进一步加强对外交流合作，增强社会服务能力，实现了新形势下的新跨越。升格十年来，学院事业发展横跨两个五年规划，通过不断改善教育教学基础条件，持续改进和规范教育教学管理，大力推进</w:t>
      </w:r>
      <w:r w:rsidR="00731250" w:rsidRPr="00731250">
        <w:rPr>
          <w:rFonts w:hAnsi="黑体" w:hint="eastAsia"/>
          <w:szCs w:val="32"/>
        </w:rPr>
        <w:t>职业教育“供给侧”改革，</w:t>
      </w:r>
      <w:r w:rsidR="00731250">
        <w:rPr>
          <w:rFonts w:hAnsi="黑体" w:hint="eastAsia"/>
          <w:szCs w:val="32"/>
        </w:rPr>
        <w:t>加强</w:t>
      </w:r>
      <w:r w:rsidRPr="00BB0960">
        <w:rPr>
          <w:rFonts w:hAnsi="黑体" w:hint="eastAsia"/>
          <w:szCs w:val="32"/>
        </w:rPr>
        <w:t>内涵建设，人才培养质量不断提高，办学综合实力日渐增强，社会影响力逐年提高。</w:t>
      </w:r>
    </w:p>
    <w:p w:rsidR="000C6DEC" w:rsidRPr="000C6DEC" w:rsidRDefault="000C6DEC" w:rsidP="000C6DEC">
      <w:pPr>
        <w:adjustRightInd w:val="0"/>
        <w:snapToGrid w:val="0"/>
        <w:spacing w:line="600" w:lineRule="exact"/>
        <w:ind w:firstLineChars="200" w:firstLine="640"/>
        <w:rPr>
          <w:rFonts w:ascii="仿宋_GB2312" w:eastAsia="仿宋_GB2312" w:hAnsi="仿宋" w:cs="宋体"/>
          <w:color w:val="000000"/>
          <w:kern w:val="0"/>
          <w:sz w:val="32"/>
          <w:szCs w:val="32"/>
        </w:rPr>
      </w:pPr>
      <w:bookmarkStart w:id="0" w:name="_GoBack"/>
      <w:bookmarkEnd w:id="0"/>
      <w:r w:rsidRPr="000C6DEC">
        <w:rPr>
          <w:rFonts w:ascii="仿宋_GB2312" w:eastAsia="仿宋_GB2312" w:hAnsi="仿宋" w:cs="宋体" w:hint="eastAsia"/>
          <w:color w:val="000000"/>
          <w:kern w:val="0"/>
          <w:sz w:val="32"/>
          <w:szCs w:val="32"/>
        </w:rPr>
        <w:t>学院现以高等职业教育为主，同时具有培训职能。依托60年铁路职业教育办学的雄厚基础，学院构建出对接铁路产业链，覆盖铁路工程建设、运输管理、装备制造、客货服务产业</w:t>
      </w:r>
      <w:proofErr w:type="gramStart"/>
      <w:r w:rsidRPr="000C6DEC">
        <w:rPr>
          <w:rFonts w:ascii="仿宋_GB2312" w:eastAsia="仿宋_GB2312" w:hAnsi="仿宋" w:cs="宋体" w:hint="eastAsia"/>
          <w:color w:val="000000"/>
          <w:kern w:val="0"/>
          <w:sz w:val="32"/>
          <w:szCs w:val="32"/>
        </w:rPr>
        <w:t>链关</w:t>
      </w:r>
      <w:r w:rsidRPr="000C6DEC">
        <w:rPr>
          <w:rFonts w:ascii="仿宋_GB2312" w:eastAsia="仿宋_GB2312" w:hAnsi="仿宋" w:cs="宋体" w:hint="eastAsia"/>
          <w:color w:val="000000"/>
          <w:kern w:val="0"/>
          <w:sz w:val="32"/>
          <w:szCs w:val="32"/>
        </w:rPr>
        <w:lastRenderedPageBreak/>
        <w:t>键</w:t>
      </w:r>
      <w:proofErr w:type="gramEnd"/>
      <w:r w:rsidRPr="000C6DEC">
        <w:rPr>
          <w:rFonts w:ascii="仿宋_GB2312" w:eastAsia="仿宋_GB2312" w:hAnsi="仿宋" w:cs="宋体" w:hint="eastAsia"/>
          <w:color w:val="000000"/>
          <w:kern w:val="0"/>
          <w:sz w:val="32"/>
          <w:szCs w:val="32"/>
        </w:rPr>
        <w:t>岗位的铁道运输专业群</w:t>
      </w:r>
      <w:r>
        <w:rPr>
          <w:rFonts w:ascii="仿宋_GB2312" w:eastAsia="仿宋_GB2312" w:hAnsi="仿宋" w:cs="宋体" w:hint="eastAsia"/>
          <w:color w:val="000000"/>
          <w:kern w:val="0"/>
          <w:sz w:val="32"/>
          <w:szCs w:val="32"/>
        </w:rPr>
        <w:t>，</w:t>
      </w:r>
      <w:r w:rsidRPr="000C6DEC">
        <w:rPr>
          <w:rFonts w:ascii="仿宋_GB2312" w:eastAsia="仿宋_GB2312" w:hAnsi="仿宋" w:cs="宋体" w:hint="eastAsia"/>
          <w:color w:val="000000"/>
          <w:kern w:val="0"/>
          <w:sz w:val="32"/>
          <w:szCs w:val="32"/>
        </w:rPr>
        <w:t>同时对接区域经济发展需要，开设城市轨道运输类、建筑设计、土建施工、焊接技术与自动化、物流管理等与地方交通、机械、物流产业发展紧密结合的专业，现有</w:t>
      </w:r>
      <w:r>
        <w:rPr>
          <w:rFonts w:ascii="仿宋_GB2312" w:eastAsia="仿宋_GB2312" w:hAnsi="仿宋" w:cs="宋体" w:hint="eastAsia"/>
          <w:color w:val="000000"/>
          <w:kern w:val="0"/>
          <w:sz w:val="32"/>
          <w:szCs w:val="32"/>
        </w:rPr>
        <w:t>7</w:t>
      </w:r>
      <w:r w:rsidRPr="000C6DEC">
        <w:rPr>
          <w:rFonts w:ascii="仿宋_GB2312" w:eastAsia="仿宋_GB2312" w:hAnsi="仿宋" w:cs="宋体" w:hint="eastAsia"/>
          <w:color w:val="000000"/>
          <w:kern w:val="0"/>
          <w:sz w:val="32"/>
          <w:szCs w:val="32"/>
        </w:rPr>
        <w:t>大类30个专业</w:t>
      </w:r>
      <w:r>
        <w:rPr>
          <w:rFonts w:ascii="仿宋_GB2312" w:eastAsia="仿宋_GB2312" w:hAnsi="仿宋" w:cs="宋体" w:hint="eastAsia"/>
          <w:color w:val="000000"/>
          <w:kern w:val="0"/>
          <w:sz w:val="32"/>
          <w:szCs w:val="32"/>
        </w:rPr>
        <w:t>。其中</w:t>
      </w:r>
      <w:r w:rsidRPr="000C6DEC">
        <w:rPr>
          <w:rFonts w:ascii="仿宋_GB2312" w:eastAsia="仿宋_GB2312" w:hAnsi="仿宋" w:cs="宋体" w:hint="eastAsia"/>
          <w:color w:val="000000"/>
          <w:kern w:val="0"/>
          <w:sz w:val="32"/>
          <w:szCs w:val="32"/>
        </w:rPr>
        <w:t>铁道工程专业被四部委确定为全国职业院校交通运输类示范专业点，铁道交通运营管理专业、铁道工程技术专业经自治区教育厅推荐立项建设《高等职业教育创新发展行动计划（2015-2018）》全国骨干专业，建筑工程施工、城市轨道交通运营管理、工程机械应用与维修被确定为自治区级职业教育质量提升工程示范专业。</w:t>
      </w:r>
    </w:p>
    <w:p w:rsidR="000C6DEC" w:rsidRDefault="000C6DEC" w:rsidP="000C6DEC">
      <w:pPr>
        <w:pStyle w:val="a8"/>
        <w:shd w:val="clear" w:color="auto" w:fill="FFFFFF"/>
        <w:snapToGrid w:val="0"/>
        <w:spacing w:before="0" w:beforeAutospacing="0" w:after="0" w:afterAutospacing="0" w:line="560" w:lineRule="exact"/>
        <w:ind w:firstLineChars="200" w:firstLine="640"/>
        <w:rPr>
          <w:rFonts w:hAnsi="黑体"/>
          <w:szCs w:val="32"/>
        </w:rPr>
      </w:pPr>
      <w:r w:rsidRPr="00BB0960">
        <w:rPr>
          <w:rFonts w:hAnsi="黑体"/>
          <w:szCs w:val="32"/>
        </w:rPr>
        <w:t>根据教育部</w:t>
      </w:r>
      <w:r w:rsidRPr="00BB0960">
        <w:rPr>
          <w:rFonts w:hAnsi="黑体" w:hint="eastAsia"/>
          <w:szCs w:val="32"/>
        </w:rPr>
        <w:t>《推进共建“一路一带”教育行动》部署，实施“向北合作，向南发展”国际化行动，2017年4月</w:t>
      </w:r>
      <w:r w:rsidR="00413D3E">
        <w:rPr>
          <w:rFonts w:hAnsi="黑体"/>
          <w:szCs w:val="32"/>
        </w:rPr>
        <w:t>学院</w:t>
      </w:r>
      <w:r w:rsidRPr="00BB0960">
        <w:rPr>
          <w:rFonts w:hAnsi="黑体" w:hint="eastAsia"/>
          <w:szCs w:val="32"/>
        </w:rPr>
        <w:t>成立了国际交流中心，先后与老挝、蒙古、俄罗斯、巴基斯坦等国家相关院校在专业建设、师资培训、人才培养、学术交流等方面达成合作共识</w:t>
      </w:r>
      <w:r>
        <w:rPr>
          <w:rFonts w:hAnsi="黑体" w:hint="eastAsia"/>
          <w:szCs w:val="32"/>
        </w:rPr>
        <w:t>，</w:t>
      </w:r>
      <w:r w:rsidRPr="00BB0960">
        <w:rPr>
          <w:rFonts w:hAnsi="黑体" w:hint="eastAsia"/>
          <w:szCs w:val="32"/>
        </w:rPr>
        <w:t>目前已有13名蒙古留学生在我</w:t>
      </w:r>
      <w:r>
        <w:rPr>
          <w:rFonts w:hAnsi="黑体" w:hint="eastAsia"/>
          <w:szCs w:val="32"/>
        </w:rPr>
        <w:t>院</w:t>
      </w:r>
      <w:r w:rsidRPr="00BB0960">
        <w:rPr>
          <w:rFonts w:hAnsi="黑体" w:hint="eastAsia"/>
          <w:szCs w:val="32"/>
        </w:rPr>
        <w:t>进行三年的学历教育</w:t>
      </w:r>
      <w:r>
        <w:rPr>
          <w:rFonts w:hAnsi="黑体" w:hint="eastAsia"/>
          <w:szCs w:val="32"/>
        </w:rPr>
        <w:t>。</w:t>
      </w:r>
      <w:r w:rsidRPr="00BB0960">
        <w:rPr>
          <w:rFonts w:hAnsi="黑体" w:hint="eastAsia"/>
          <w:szCs w:val="32"/>
        </w:rPr>
        <w:t>同时，与北京交通大学合作，先后接收了64名肯尼亚、坦桑尼亚和蒙古留学生，进行为期</w:t>
      </w:r>
      <w:proofErr w:type="gramStart"/>
      <w:r w:rsidRPr="00BB0960">
        <w:rPr>
          <w:rFonts w:hAnsi="黑体" w:hint="eastAsia"/>
          <w:szCs w:val="32"/>
        </w:rPr>
        <w:t>一</w:t>
      </w:r>
      <w:proofErr w:type="gramEnd"/>
      <w:r w:rsidRPr="00BB0960">
        <w:rPr>
          <w:rFonts w:hAnsi="黑体" w:hint="eastAsia"/>
          <w:szCs w:val="32"/>
        </w:rPr>
        <w:t>周至六个月的铁路相关专业实训。先后与内蒙古科技大学、鄂尔多斯应用技术学院签订铁道信号控制技术、测量工程技术、建筑工程技术三个专业3+2应用本科合作协议，提升了办学层次。按照示范校产教融合、校企合作项目建设要求，</w:t>
      </w:r>
      <w:r w:rsidRPr="007177C7">
        <w:rPr>
          <w:rFonts w:hint="eastAsia"/>
          <w:szCs w:val="32"/>
        </w:rPr>
        <w:t>成立了由政府、行业、企业和学院共同参与的内蒙古铁路职业教育集团</w:t>
      </w:r>
      <w:r>
        <w:rPr>
          <w:rFonts w:hint="eastAsia"/>
          <w:szCs w:val="32"/>
        </w:rPr>
        <w:t>，</w:t>
      </w:r>
      <w:r w:rsidRPr="00BB0960">
        <w:rPr>
          <w:rFonts w:hAnsi="黑体" w:hint="eastAsia"/>
          <w:szCs w:val="32"/>
        </w:rPr>
        <w:t>与呼铁局</w:t>
      </w:r>
      <w:r>
        <w:rPr>
          <w:rFonts w:hAnsi="黑体" w:hint="eastAsia"/>
          <w:szCs w:val="32"/>
        </w:rPr>
        <w:t>各</w:t>
      </w:r>
      <w:r w:rsidRPr="00BB0960">
        <w:rPr>
          <w:rFonts w:hAnsi="黑体" w:hint="eastAsia"/>
          <w:szCs w:val="32"/>
        </w:rPr>
        <w:t>站段、</w:t>
      </w:r>
      <w:r>
        <w:rPr>
          <w:rFonts w:hAnsi="黑体" w:hint="eastAsia"/>
          <w:szCs w:val="32"/>
        </w:rPr>
        <w:t>国电</w:t>
      </w:r>
      <w:proofErr w:type="gramStart"/>
      <w:r>
        <w:rPr>
          <w:rFonts w:hAnsi="黑体" w:hint="eastAsia"/>
          <w:szCs w:val="32"/>
        </w:rPr>
        <w:t>投白音华</w:t>
      </w:r>
      <w:proofErr w:type="gramEnd"/>
      <w:r>
        <w:rPr>
          <w:rFonts w:hAnsi="黑体" w:hint="eastAsia"/>
          <w:szCs w:val="32"/>
        </w:rPr>
        <w:t>铁路运营分公司、锦</w:t>
      </w:r>
      <w:proofErr w:type="gramStart"/>
      <w:r>
        <w:rPr>
          <w:rFonts w:hAnsi="黑体" w:hint="eastAsia"/>
          <w:szCs w:val="32"/>
        </w:rPr>
        <w:t>赤</w:t>
      </w:r>
      <w:proofErr w:type="gramEnd"/>
      <w:r>
        <w:rPr>
          <w:rFonts w:hAnsi="黑体" w:hint="eastAsia"/>
          <w:szCs w:val="32"/>
        </w:rPr>
        <w:t>铁路公司等企业</w:t>
      </w:r>
      <w:r w:rsidRPr="00BB0960">
        <w:rPr>
          <w:rFonts w:hAnsi="黑体" w:hint="eastAsia"/>
          <w:szCs w:val="32"/>
        </w:rPr>
        <w:t>签订了校企合作协议，在校企合作办学、合作育人、合作就业等方面向更深层次推进发展。</w:t>
      </w:r>
    </w:p>
    <w:p w:rsidR="000C6DEC" w:rsidRDefault="000C6DEC" w:rsidP="00986259">
      <w:pPr>
        <w:pStyle w:val="a8"/>
        <w:shd w:val="clear" w:color="auto" w:fill="FFFFFF"/>
        <w:snapToGrid w:val="0"/>
        <w:spacing w:before="0" w:beforeAutospacing="0" w:after="0" w:afterAutospacing="0" w:line="560" w:lineRule="exact"/>
        <w:ind w:firstLineChars="200" w:firstLine="640"/>
        <w:rPr>
          <w:rFonts w:hAnsi="黑体"/>
          <w:szCs w:val="32"/>
        </w:rPr>
      </w:pPr>
      <w:r>
        <w:rPr>
          <w:rFonts w:hAnsi="黑体" w:hint="eastAsia"/>
          <w:szCs w:val="32"/>
        </w:rPr>
        <w:lastRenderedPageBreak/>
        <w:t>学院</w:t>
      </w:r>
      <w:r w:rsidRPr="000C6DEC">
        <w:rPr>
          <w:rFonts w:hAnsi="黑体" w:hint="eastAsia"/>
          <w:szCs w:val="32"/>
        </w:rPr>
        <w:t>强化创新创业教育，成立了创新创业中心，建成占地约2200平方米的大学生创业孵化基地，设有8间业务室，92个工位，可容纳30家单位同时入驻，首批已成功入驻10家创业企业，引入第三方财务中介服务机构，为有创业意向的学生提供咨询服务。选派有专业基础的教师参加各</w:t>
      </w:r>
      <w:proofErr w:type="gramStart"/>
      <w:r w:rsidRPr="000C6DEC">
        <w:rPr>
          <w:rFonts w:hAnsi="黑体" w:hint="eastAsia"/>
          <w:szCs w:val="32"/>
        </w:rPr>
        <w:t>类创新</w:t>
      </w:r>
      <w:proofErr w:type="gramEnd"/>
      <w:r w:rsidRPr="000C6DEC">
        <w:rPr>
          <w:rFonts w:hAnsi="黑体" w:hint="eastAsia"/>
          <w:szCs w:val="32"/>
        </w:rPr>
        <w:t>创业师资培训，初步形成具有较强专业能力水平的教学和训练师资队伍，并在9个试点班开设创新创业教育实训课程。</w:t>
      </w:r>
    </w:p>
    <w:p w:rsidR="000C6DEC" w:rsidRDefault="004B2F8F" w:rsidP="00986259">
      <w:pPr>
        <w:pStyle w:val="a8"/>
        <w:shd w:val="clear" w:color="auto" w:fill="FFFFFF"/>
        <w:snapToGrid w:val="0"/>
        <w:spacing w:before="0" w:beforeAutospacing="0" w:after="0" w:afterAutospacing="0" w:line="560" w:lineRule="exact"/>
        <w:ind w:firstLineChars="200" w:firstLine="640"/>
        <w:rPr>
          <w:rFonts w:hAnsi="黑体"/>
          <w:szCs w:val="32"/>
        </w:rPr>
      </w:pPr>
      <w:r w:rsidRPr="004B2F8F">
        <w:rPr>
          <w:rFonts w:hAnsi="黑体" w:hint="eastAsia"/>
          <w:szCs w:val="32"/>
        </w:rPr>
        <w:t>为满足办学需求，经市政府研究同意，</w:t>
      </w:r>
      <w:r>
        <w:rPr>
          <w:rFonts w:hAnsi="黑体" w:hint="eastAsia"/>
          <w:szCs w:val="32"/>
        </w:rPr>
        <w:t>学院</w:t>
      </w:r>
      <w:r w:rsidRPr="004B2F8F">
        <w:rPr>
          <w:rFonts w:hAnsi="黑体" w:hint="eastAsia"/>
          <w:szCs w:val="32"/>
        </w:rPr>
        <w:t>积极推进了包括学生公寓、综合教学培训楼和高铁实训基地三个单体的二期工程建设，建筑面积6.6万平方米，项目总投资预算约为2.5亿元</w:t>
      </w:r>
      <w:r>
        <w:rPr>
          <w:rFonts w:hAnsi="黑体" w:hint="eastAsia"/>
          <w:szCs w:val="32"/>
        </w:rPr>
        <w:t>，</w:t>
      </w:r>
      <w:r w:rsidRPr="004B2F8F">
        <w:rPr>
          <w:rFonts w:hAnsi="黑体" w:hint="eastAsia"/>
          <w:szCs w:val="32"/>
        </w:rPr>
        <w:t>力争尽快开工建设。</w:t>
      </w:r>
    </w:p>
    <w:sectPr w:rsidR="000C6DEC" w:rsidSect="000D7562">
      <w:footerReference w:type="even" r:id="rId7"/>
      <w:footerReference w:type="default" r:id="rId8"/>
      <w:pgSz w:w="11906" w:h="16838"/>
      <w:pgMar w:top="1418" w:right="1588"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B87" w:rsidRDefault="00AC0B87" w:rsidP="00720FBE">
      <w:r>
        <w:separator/>
      </w:r>
    </w:p>
  </w:endnote>
  <w:endnote w:type="continuationSeparator" w:id="0">
    <w:p w:rsidR="00AC0B87" w:rsidRDefault="00AC0B87" w:rsidP="0072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1C" w:rsidRDefault="00B769BF" w:rsidP="008679CF">
    <w:pPr>
      <w:pStyle w:val="a3"/>
      <w:framePr w:wrap="around" w:vAnchor="text" w:hAnchor="margin" w:xAlign="center" w:y="1"/>
      <w:rPr>
        <w:rStyle w:val="a4"/>
      </w:rPr>
    </w:pPr>
    <w:r>
      <w:rPr>
        <w:rStyle w:val="a4"/>
      </w:rPr>
      <w:fldChar w:fldCharType="begin"/>
    </w:r>
    <w:r w:rsidR="007932EC">
      <w:rPr>
        <w:rStyle w:val="a4"/>
      </w:rPr>
      <w:instrText xml:space="preserve">PAGE  </w:instrText>
    </w:r>
    <w:r>
      <w:rPr>
        <w:rStyle w:val="a4"/>
      </w:rPr>
      <w:fldChar w:fldCharType="end"/>
    </w:r>
  </w:p>
  <w:p w:rsidR="00974C1C" w:rsidRDefault="00AC0B8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1C" w:rsidRDefault="00B769BF" w:rsidP="008679CF">
    <w:pPr>
      <w:pStyle w:val="a3"/>
      <w:framePr w:wrap="around" w:vAnchor="text" w:hAnchor="margin" w:xAlign="center" w:y="1"/>
      <w:rPr>
        <w:rStyle w:val="a4"/>
      </w:rPr>
    </w:pPr>
    <w:r>
      <w:rPr>
        <w:rStyle w:val="a4"/>
      </w:rPr>
      <w:fldChar w:fldCharType="begin"/>
    </w:r>
    <w:r w:rsidR="007932EC">
      <w:rPr>
        <w:rStyle w:val="a4"/>
      </w:rPr>
      <w:instrText xml:space="preserve">PAGE  </w:instrText>
    </w:r>
    <w:r>
      <w:rPr>
        <w:rStyle w:val="a4"/>
      </w:rPr>
      <w:fldChar w:fldCharType="separate"/>
    </w:r>
    <w:r w:rsidR="00050B90">
      <w:rPr>
        <w:rStyle w:val="a4"/>
        <w:noProof/>
      </w:rPr>
      <w:t>- 4 -</w:t>
    </w:r>
    <w:r>
      <w:rPr>
        <w:rStyle w:val="a4"/>
      </w:rPr>
      <w:fldChar w:fldCharType="end"/>
    </w:r>
  </w:p>
  <w:p w:rsidR="00974C1C" w:rsidRDefault="00AC0B8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B87" w:rsidRDefault="00AC0B87" w:rsidP="00720FBE">
      <w:r>
        <w:separator/>
      </w:r>
    </w:p>
  </w:footnote>
  <w:footnote w:type="continuationSeparator" w:id="0">
    <w:p w:rsidR="00AC0B87" w:rsidRDefault="00AC0B87" w:rsidP="00720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DD"/>
    <w:rsid w:val="00023286"/>
    <w:rsid w:val="00050B90"/>
    <w:rsid w:val="000C6DEC"/>
    <w:rsid w:val="000D7562"/>
    <w:rsid w:val="00103E55"/>
    <w:rsid w:val="001144D8"/>
    <w:rsid w:val="00122353"/>
    <w:rsid w:val="00163497"/>
    <w:rsid w:val="001663CC"/>
    <w:rsid w:val="001663D6"/>
    <w:rsid w:val="002604EF"/>
    <w:rsid w:val="00287352"/>
    <w:rsid w:val="002E0318"/>
    <w:rsid w:val="00396D02"/>
    <w:rsid w:val="003C1739"/>
    <w:rsid w:val="003D6ACA"/>
    <w:rsid w:val="003E07F7"/>
    <w:rsid w:val="003E30AE"/>
    <w:rsid w:val="0040079B"/>
    <w:rsid w:val="0040406E"/>
    <w:rsid w:val="00410435"/>
    <w:rsid w:val="00413D3E"/>
    <w:rsid w:val="0045402E"/>
    <w:rsid w:val="004902A4"/>
    <w:rsid w:val="004B2F8F"/>
    <w:rsid w:val="00505DCA"/>
    <w:rsid w:val="005F0559"/>
    <w:rsid w:val="00613231"/>
    <w:rsid w:val="006478A5"/>
    <w:rsid w:val="00653598"/>
    <w:rsid w:val="006811FB"/>
    <w:rsid w:val="006B0485"/>
    <w:rsid w:val="00720FBE"/>
    <w:rsid w:val="00731250"/>
    <w:rsid w:val="007435E5"/>
    <w:rsid w:val="0078232C"/>
    <w:rsid w:val="007932EC"/>
    <w:rsid w:val="007953CF"/>
    <w:rsid w:val="007D5846"/>
    <w:rsid w:val="007E5A32"/>
    <w:rsid w:val="007E7733"/>
    <w:rsid w:val="00801452"/>
    <w:rsid w:val="008023A6"/>
    <w:rsid w:val="00857ECA"/>
    <w:rsid w:val="00880CDD"/>
    <w:rsid w:val="00925ECA"/>
    <w:rsid w:val="00927451"/>
    <w:rsid w:val="00956EEF"/>
    <w:rsid w:val="00986259"/>
    <w:rsid w:val="00986A5F"/>
    <w:rsid w:val="009A0448"/>
    <w:rsid w:val="009F0031"/>
    <w:rsid w:val="00A021D2"/>
    <w:rsid w:val="00AC0B87"/>
    <w:rsid w:val="00B218DA"/>
    <w:rsid w:val="00B769BF"/>
    <w:rsid w:val="00C40C9F"/>
    <w:rsid w:val="00C520BA"/>
    <w:rsid w:val="00C56342"/>
    <w:rsid w:val="00C951DE"/>
    <w:rsid w:val="00D054D1"/>
    <w:rsid w:val="00D275C8"/>
    <w:rsid w:val="00DC01AD"/>
    <w:rsid w:val="00DE30CB"/>
    <w:rsid w:val="00E22742"/>
    <w:rsid w:val="00F62897"/>
    <w:rsid w:val="00F72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CDD"/>
    <w:pPr>
      <w:widowControl w:val="0"/>
      <w:jc w:val="both"/>
    </w:pPr>
    <w:rPr>
      <w:rFonts w:ascii="Times New Roman" w:eastAsia="宋体" w:hAnsi="Times New Roman" w:cs="Times New Roman"/>
      <w:szCs w:val="24"/>
    </w:rPr>
  </w:style>
  <w:style w:type="paragraph" w:styleId="1">
    <w:name w:val="heading 1"/>
    <w:basedOn w:val="a"/>
    <w:next w:val="a"/>
    <w:link w:val="1Char"/>
    <w:qFormat/>
    <w:rsid w:val="00880CD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80CDD"/>
    <w:rPr>
      <w:rFonts w:ascii="Times New Roman" w:eastAsia="宋体" w:hAnsi="Times New Roman" w:cs="Times New Roman"/>
      <w:b/>
      <w:bCs/>
      <w:kern w:val="44"/>
      <w:sz w:val="44"/>
      <w:szCs w:val="44"/>
    </w:rPr>
  </w:style>
  <w:style w:type="paragraph" w:styleId="a3">
    <w:name w:val="footer"/>
    <w:basedOn w:val="a"/>
    <w:link w:val="Char"/>
    <w:rsid w:val="00880CDD"/>
    <w:pPr>
      <w:tabs>
        <w:tab w:val="center" w:pos="4153"/>
        <w:tab w:val="right" w:pos="8306"/>
      </w:tabs>
      <w:snapToGrid w:val="0"/>
      <w:jc w:val="left"/>
    </w:pPr>
    <w:rPr>
      <w:sz w:val="18"/>
      <w:szCs w:val="18"/>
    </w:rPr>
  </w:style>
  <w:style w:type="character" w:customStyle="1" w:styleId="Char">
    <w:name w:val="页脚 Char"/>
    <w:basedOn w:val="a0"/>
    <w:link w:val="a3"/>
    <w:rsid w:val="00880CDD"/>
    <w:rPr>
      <w:rFonts w:ascii="Times New Roman" w:eastAsia="宋体" w:hAnsi="Times New Roman" w:cs="Times New Roman"/>
      <w:sz w:val="18"/>
      <w:szCs w:val="18"/>
    </w:rPr>
  </w:style>
  <w:style w:type="character" w:styleId="a4">
    <w:name w:val="page number"/>
    <w:basedOn w:val="a0"/>
    <w:rsid w:val="00880CDD"/>
  </w:style>
  <w:style w:type="paragraph" w:styleId="a5">
    <w:name w:val="Title"/>
    <w:basedOn w:val="a"/>
    <w:next w:val="a"/>
    <w:link w:val="Char0"/>
    <w:qFormat/>
    <w:rsid w:val="00880CDD"/>
    <w:pPr>
      <w:spacing w:before="240" w:after="60"/>
      <w:jc w:val="center"/>
      <w:outlineLvl w:val="0"/>
    </w:pPr>
    <w:rPr>
      <w:rFonts w:ascii="Cambria" w:hAnsi="Cambria"/>
      <w:b/>
      <w:bCs/>
      <w:sz w:val="32"/>
      <w:szCs w:val="32"/>
    </w:rPr>
  </w:style>
  <w:style w:type="character" w:customStyle="1" w:styleId="Char0">
    <w:name w:val="标题 Char"/>
    <w:basedOn w:val="a0"/>
    <w:link w:val="a5"/>
    <w:rsid w:val="00880CDD"/>
    <w:rPr>
      <w:rFonts w:ascii="Cambria" w:eastAsia="宋体" w:hAnsi="Cambria" w:cs="Times New Roman"/>
      <w:b/>
      <w:bCs/>
      <w:sz w:val="32"/>
      <w:szCs w:val="32"/>
    </w:rPr>
  </w:style>
  <w:style w:type="paragraph" w:customStyle="1" w:styleId="a6">
    <w:name w:val="内容"/>
    <w:basedOn w:val="a"/>
    <w:link w:val="Char1"/>
    <w:rsid w:val="00880CDD"/>
    <w:pPr>
      <w:spacing w:line="360" w:lineRule="auto"/>
      <w:ind w:firstLineChars="200" w:firstLine="480"/>
    </w:pPr>
    <w:rPr>
      <w:rFonts w:cs="宋体"/>
      <w:sz w:val="24"/>
      <w:szCs w:val="20"/>
    </w:rPr>
  </w:style>
  <w:style w:type="character" w:customStyle="1" w:styleId="Char1">
    <w:name w:val="内容 Char"/>
    <w:basedOn w:val="a0"/>
    <w:link w:val="a6"/>
    <w:rsid w:val="00880CDD"/>
    <w:rPr>
      <w:rFonts w:ascii="Times New Roman" w:eastAsia="宋体" w:hAnsi="Times New Roman" w:cs="宋体"/>
      <w:sz w:val="24"/>
      <w:szCs w:val="20"/>
    </w:rPr>
  </w:style>
  <w:style w:type="paragraph" w:customStyle="1" w:styleId="a7">
    <w:name w:val="三级标题"/>
    <w:basedOn w:val="a6"/>
    <w:link w:val="Char2"/>
    <w:rsid w:val="00880CDD"/>
    <w:pPr>
      <w:ind w:firstLine="560"/>
    </w:pPr>
    <w:rPr>
      <w:sz w:val="28"/>
    </w:rPr>
  </w:style>
  <w:style w:type="character" w:customStyle="1" w:styleId="Char2">
    <w:name w:val="三级标题 Char"/>
    <w:basedOn w:val="Char1"/>
    <w:link w:val="a7"/>
    <w:rsid w:val="00880CDD"/>
    <w:rPr>
      <w:rFonts w:ascii="Times New Roman" w:eastAsia="宋体" w:hAnsi="Times New Roman" w:cs="宋体"/>
      <w:sz w:val="28"/>
      <w:szCs w:val="20"/>
    </w:rPr>
  </w:style>
  <w:style w:type="paragraph" w:customStyle="1" w:styleId="10">
    <w:name w:val="正文1"/>
    <w:basedOn w:val="a"/>
    <w:link w:val="1Char0"/>
    <w:rsid w:val="00880CDD"/>
    <w:pPr>
      <w:spacing w:line="360" w:lineRule="auto"/>
      <w:ind w:firstLineChars="200" w:firstLine="480"/>
    </w:pPr>
    <w:rPr>
      <w:sz w:val="24"/>
    </w:rPr>
  </w:style>
  <w:style w:type="character" w:customStyle="1" w:styleId="1Char0">
    <w:name w:val="正文1 Char"/>
    <w:link w:val="10"/>
    <w:rsid w:val="00880CDD"/>
    <w:rPr>
      <w:rFonts w:ascii="Times New Roman" w:eastAsia="宋体" w:hAnsi="Times New Roman" w:cs="Times New Roman"/>
      <w:sz w:val="24"/>
      <w:szCs w:val="24"/>
    </w:rPr>
  </w:style>
  <w:style w:type="paragraph" w:styleId="a8">
    <w:name w:val="Normal (Web)"/>
    <w:basedOn w:val="a"/>
    <w:unhideWhenUsed/>
    <w:rsid w:val="00880CDD"/>
    <w:pPr>
      <w:widowControl/>
      <w:spacing w:before="100" w:beforeAutospacing="1" w:after="100" w:afterAutospacing="1"/>
      <w:jc w:val="left"/>
    </w:pPr>
    <w:rPr>
      <w:rFonts w:ascii="仿宋_GB2312" w:eastAsia="仿宋_GB2312" w:hAnsi="宋体" w:cs="宋体"/>
      <w:kern w:val="0"/>
      <w:sz w:val="32"/>
    </w:rPr>
  </w:style>
  <w:style w:type="paragraph" w:styleId="a9">
    <w:name w:val="header"/>
    <w:basedOn w:val="a"/>
    <w:link w:val="Char3"/>
    <w:uiPriority w:val="99"/>
    <w:unhideWhenUsed/>
    <w:rsid w:val="008023A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8023A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CDD"/>
    <w:pPr>
      <w:widowControl w:val="0"/>
      <w:jc w:val="both"/>
    </w:pPr>
    <w:rPr>
      <w:rFonts w:ascii="Times New Roman" w:eastAsia="宋体" w:hAnsi="Times New Roman" w:cs="Times New Roman"/>
      <w:szCs w:val="24"/>
    </w:rPr>
  </w:style>
  <w:style w:type="paragraph" w:styleId="1">
    <w:name w:val="heading 1"/>
    <w:basedOn w:val="a"/>
    <w:next w:val="a"/>
    <w:link w:val="1Char"/>
    <w:qFormat/>
    <w:rsid w:val="00880CD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80CDD"/>
    <w:rPr>
      <w:rFonts w:ascii="Times New Roman" w:eastAsia="宋体" w:hAnsi="Times New Roman" w:cs="Times New Roman"/>
      <w:b/>
      <w:bCs/>
      <w:kern w:val="44"/>
      <w:sz w:val="44"/>
      <w:szCs w:val="44"/>
    </w:rPr>
  </w:style>
  <w:style w:type="paragraph" w:styleId="a3">
    <w:name w:val="footer"/>
    <w:basedOn w:val="a"/>
    <w:link w:val="Char"/>
    <w:rsid w:val="00880CDD"/>
    <w:pPr>
      <w:tabs>
        <w:tab w:val="center" w:pos="4153"/>
        <w:tab w:val="right" w:pos="8306"/>
      </w:tabs>
      <w:snapToGrid w:val="0"/>
      <w:jc w:val="left"/>
    </w:pPr>
    <w:rPr>
      <w:sz w:val="18"/>
      <w:szCs w:val="18"/>
    </w:rPr>
  </w:style>
  <w:style w:type="character" w:customStyle="1" w:styleId="Char">
    <w:name w:val="页脚 Char"/>
    <w:basedOn w:val="a0"/>
    <w:link w:val="a3"/>
    <w:rsid w:val="00880CDD"/>
    <w:rPr>
      <w:rFonts w:ascii="Times New Roman" w:eastAsia="宋体" w:hAnsi="Times New Roman" w:cs="Times New Roman"/>
      <w:sz w:val="18"/>
      <w:szCs w:val="18"/>
    </w:rPr>
  </w:style>
  <w:style w:type="character" w:styleId="a4">
    <w:name w:val="page number"/>
    <w:basedOn w:val="a0"/>
    <w:rsid w:val="00880CDD"/>
  </w:style>
  <w:style w:type="paragraph" w:styleId="a5">
    <w:name w:val="Title"/>
    <w:basedOn w:val="a"/>
    <w:next w:val="a"/>
    <w:link w:val="Char0"/>
    <w:qFormat/>
    <w:rsid w:val="00880CDD"/>
    <w:pPr>
      <w:spacing w:before="240" w:after="60"/>
      <w:jc w:val="center"/>
      <w:outlineLvl w:val="0"/>
    </w:pPr>
    <w:rPr>
      <w:rFonts w:ascii="Cambria" w:hAnsi="Cambria"/>
      <w:b/>
      <w:bCs/>
      <w:sz w:val="32"/>
      <w:szCs w:val="32"/>
    </w:rPr>
  </w:style>
  <w:style w:type="character" w:customStyle="1" w:styleId="Char0">
    <w:name w:val="标题 Char"/>
    <w:basedOn w:val="a0"/>
    <w:link w:val="a5"/>
    <w:rsid w:val="00880CDD"/>
    <w:rPr>
      <w:rFonts w:ascii="Cambria" w:eastAsia="宋体" w:hAnsi="Cambria" w:cs="Times New Roman"/>
      <w:b/>
      <w:bCs/>
      <w:sz w:val="32"/>
      <w:szCs w:val="32"/>
    </w:rPr>
  </w:style>
  <w:style w:type="paragraph" w:customStyle="1" w:styleId="a6">
    <w:name w:val="内容"/>
    <w:basedOn w:val="a"/>
    <w:link w:val="Char1"/>
    <w:rsid w:val="00880CDD"/>
    <w:pPr>
      <w:spacing w:line="360" w:lineRule="auto"/>
      <w:ind w:firstLineChars="200" w:firstLine="480"/>
    </w:pPr>
    <w:rPr>
      <w:rFonts w:cs="宋体"/>
      <w:sz w:val="24"/>
      <w:szCs w:val="20"/>
    </w:rPr>
  </w:style>
  <w:style w:type="character" w:customStyle="1" w:styleId="Char1">
    <w:name w:val="内容 Char"/>
    <w:basedOn w:val="a0"/>
    <w:link w:val="a6"/>
    <w:rsid w:val="00880CDD"/>
    <w:rPr>
      <w:rFonts w:ascii="Times New Roman" w:eastAsia="宋体" w:hAnsi="Times New Roman" w:cs="宋体"/>
      <w:sz w:val="24"/>
      <w:szCs w:val="20"/>
    </w:rPr>
  </w:style>
  <w:style w:type="paragraph" w:customStyle="1" w:styleId="a7">
    <w:name w:val="三级标题"/>
    <w:basedOn w:val="a6"/>
    <w:link w:val="Char2"/>
    <w:rsid w:val="00880CDD"/>
    <w:pPr>
      <w:ind w:firstLine="560"/>
    </w:pPr>
    <w:rPr>
      <w:sz w:val="28"/>
    </w:rPr>
  </w:style>
  <w:style w:type="character" w:customStyle="1" w:styleId="Char2">
    <w:name w:val="三级标题 Char"/>
    <w:basedOn w:val="Char1"/>
    <w:link w:val="a7"/>
    <w:rsid w:val="00880CDD"/>
    <w:rPr>
      <w:rFonts w:ascii="Times New Roman" w:eastAsia="宋体" w:hAnsi="Times New Roman" w:cs="宋体"/>
      <w:sz w:val="28"/>
      <w:szCs w:val="20"/>
    </w:rPr>
  </w:style>
  <w:style w:type="paragraph" w:customStyle="1" w:styleId="10">
    <w:name w:val="正文1"/>
    <w:basedOn w:val="a"/>
    <w:link w:val="1Char0"/>
    <w:rsid w:val="00880CDD"/>
    <w:pPr>
      <w:spacing w:line="360" w:lineRule="auto"/>
      <w:ind w:firstLineChars="200" w:firstLine="480"/>
    </w:pPr>
    <w:rPr>
      <w:sz w:val="24"/>
    </w:rPr>
  </w:style>
  <w:style w:type="character" w:customStyle="1" w:styleId="1Char0">
    <w:name w:val="正文1 Char"/>
    <w:link w:val="10"/>
    <w:rsid w:val="00880CDD"/>
    <w:rPr>
      <w:rFonts w:ascii="Times New Roman" w:eastAsia="宋体" w:hAnsi="Times New Roman" w:cs="Times New Roman"/>
      <w:sz w:val="24"/>
      <w:szCs w:val="24"/>
    </w:rPr>
  </w:style>
  <w:style w:type="paragraph" w:styleId="a8">
    <w:name w:val="Normal (Web)"/>
    <w:basedOn w:val="a"/>
    <w:unhideWhenUsed/>
    <w:rsid w:val="00880CDD"/>
    <w:pPr>
      <w:widowControl/>
      <w:spacing w:before="100" w:beforeAutospacing="1" w:after="100" w:afterAutospacing="1"/>
      <w:jc w:val="left"/>
    </w:pPr>
    <w:rPr>
      <w:rFonts w:ascii="仿宋_GB2312" w:eastAsia="仿宋_GB2312" w:hAnsi="宋体" w:cs="宋体"/>
      <w:kern w:val="0"/>
      <w:sz w:val="32"/>
    </w:rPr>
  </w:style>
  <w:style w:type="paragraph" w:styleId="a9">
    <w:name w:val="header"/>
    <w:basedOn w:val="a"/>
    <w:link w:val="Char3"/>
    <w:uiPriority w:val="99"/>
    <w:unhideWhenUsed/>
    <w:rsid w:val="008023A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8023A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312</Words>
  <Characters>1785</Characters>
  <Application>Microsoft Office Word</Application>
  <DocSecurity>0</DocSecurity>
  <Lines>14</Lines>
  <Paragraphs>4</Paragraphs>
  <ScaleCrop>false</ScaleCrop>
  <Company>China</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10</cp:revision>
  <dcterms:created xsi:type="dcterms:W3CDTF">2018-08-29T03:04:00Z</dcterms:created>
  <dcterms:modified xsi:type="dcterms:W3CDTF">2018-08-29T03:50:00Z</dcterms:modified>
</cp:coreProperties>
</file>